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40E" w:rsidRDefault="00A06950">
      <w:pPr>
        <w:pStyle w:val="Heading1"/>
        <w:tabs>
          <w:tab w:val="right" w:pos="9536"/>
        </w:tabs>
        <w:ind w:left="-375" w:right="0" w:firstLine="0"/>
        <w:jc w:val="left"/>
        <w:rPr>
          <w:lang w:val="en-US"/>
        </w:rPr>
      </w:pPr>
      <w:r>
        <w:rPr>
          <w:lang w:val="en-US"/>
        </w:rPr>
        <w:t xml:space="preserve">  </w:t>
      </w:r>
      <w:r w:rsidR="0082540E">
        <w:rPr>
          <w:noProof/>
        </w:rPr>
        <w:drawing>
          <wp:inline distT="0" distB="0" distL="0" distR="0" wp14:anchorId="22F4386F" wp14:editId="0E25BCA4">
            <wp:extent cx="6155140" cy="87482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entation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5140" cy="8748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40E" w:rsidRDefault="0082540E" w:rsidP="0082540E">
      <w:pPr>
        <w:ind w:left="0" w:firstLine="0"/>
        <w:rPr>
          <w:sz w:val="41"/>
        </w:rPr>
      </w:pPr>
      <w:r>
        <w:br w:type="page"/>
      </w:r>
    </w:p>
    <w:p w:rsidR="00A94A59" w:rsidRPr="008D2634" w:rsidRDefault="00A94A59" w:rsidP="00A94A59">
      <w:pPr>
        <w:pStyle w:val="Heading1"/>
        <w:tabs>
          <w:tab w:val="right" w:pos="9536"/>
        </w:tabs>
        <w:ind w:left="-375" w:right="0" w:firstLine="0"/>
        <w:jc w:val="left"/>
        <w:rPr>
          <w:color w:val="1F4E79" w:themeColor="accent1" w:themeShade="80"/>
        </w:rPr>
      </w:pPr>
      <w:r>
        <w:rPr>
          <w:noProof/>
        </w:rPr>
        <w:lastRenderedPageBreak/>
        <w:drawing>
          <wp:inline distT="0" distB="0" distL="0" distR="0" wp14:anchorId="7B7C9122" wp14:editId="74D8BBA9">
            <wp:extent cx="742950" cy="276225"/>
            <wp:effectExtent l="0" t="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1F4E79" w:themeColor="accent1" w:themeShade="80"/>
        </w:rPr>
        <w:t xml:space="preserve">      </w:t>
      </w:r>
      <w:r>
        <w:rPr>
          <w:color w:val="1F4E79" w:themeColor="accent1" w:themeShade="80"/>
          <w:lang w:val="en-US"/>
        </w:rPr>
        <w:t xml:space="preserve">                      </w:t>
      </w:r>
      <w:r>
        <w:rPr>
          <w:color w:val="1F4E79" w:themeColor="accent1" w:themeShade="80"/>
        </w:rPr>
        <w:t xml:space="preserve">     </w:t>
      </w:r>
      <w:r w:rsidRPr="008D2634">
        <w:rPr>
          <w:color w:val="1F4E79" w:themeColor="accent1" w:themeShade="80"/>
        </w:rPr>
        <w:t xml:space="preserve">РЕКЛАМНА ТАРИФА </w:t>
      </w:r>
      <w:r>
        <w:rPr>
          <w:color w:val="1F4E79" w:themeColor="accent1" w:themeShade="80"/>
          <w:lang w:val="en-US"/>
        </w:rPr>
        <w:t>bnr.bg</w:t>
      </w:r>
      <w:r w:rsidRPr="008D2634">
        <w:rPr>
          <w:color w:val="1F4E79" w:themeColor="accent1" w:themeShade="80"/>
        </w:rPr>
        <w:t xml:space="preserve"> 2018</w:t>
      </w:r>
    </w:p>
    <w:p w:rsidR="00A94A59" w:rsidRDefault="00A94A59" w:rsidP="00A94A59">
      <w:pPr>
        <w:tabs>
          <w:tab w:val="center" w:pos="1849"/>
          <w:tab w:val="right" w:pos="9536"/>
        </w:tabs>
        <w:spacing w:after="446"/>
        <w:ind w:left="-15" w:firstLine="0"/>
        <w:jc w:val="right"/>
      </w:pPr>
      <w:r>
        <w:rPr>
          <w:lang w:val="en-US"/>
        </w:rPr>
        <w:t xml:space="preserve">                                                                                                                                                     </w:t>
      </w:r>
      <w:r>
        <w:t>Валидна от 0</w:t>
      </w:r>
      <w:r w:rsidR="008D0A2B">
        <w:t>1</w:t>
      </w:r>
      <w:r>
        <w:t>.0</w:t>
      </w:r>
      <w:r w:rsidR="008D0A2B">
        <w:t>5</w:t>
      </w:r>
      <w:r>
        <w:t>.2018 г.</w:t>
      </w:r>
    </w:p>
    <w:tbl>
      <w:tblPr>
        <w:tblStyle w:val="TableGrid"/>
        <w:tblW w:w="10071" w:type="dxa"/>
        <w:tblInd w:w="-202" w:type="dxa"/>
        <w:tblLook w:val="04A0" w:firstRow="1" w:lastRow="0" w:firstColumn="1" w:lastColumn="0" w:noHBand="0" w:noVBand="1"/>
      </w:tblPr>
      <w:tblGrid>
        <w:gridCol w:w="4971"/>
        <w:gridCol w:w="10797"/>
      </w:tblGrid>
      <w:tr w:rsidR="00A94A59" w:rsidRPr="00BC0AB3" w:rsidTr="00B24A39">
        <w:trPr>
          <w:trHeight w:val="2249"/>
        </w:trPr>
        <w:tc>
          <w:tcPr>
            <w:tcW w:w="49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A59" w:rsidRPr="00BC0AB3" w:rsidRDefault="00A94A59" w:rsidP="00A16A2A">
            <w:pPr>
              <w:spacing w:after="0" w:line="259" w:lineRule="auto"/>
              <w:ind w:left="-1031" w:right="175" w:firstLine="0"/>
              <w:jc w:val="left"/>
              <w:rPr>
                <w:b/>
              </w:rPr>
            </w:pPr>
          </w:p>
          <w:tbl>
            <w:tblPr>
              <w:tblStyle w:val="TableGrid"/>
              <w:tblW w:w="4909" w:type="dxa"/>
              <w:tblInd w:w="0" w:type="dxa"/>
              <w:tblCellMar>
                <w:top w:w="28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26"/>
              <w:gridCol w:w="973"/>
              <w:gridCol w:w="910"/>
            </w:tblGrid>
            <w:tr w:rsidR="00BC0AB3" w:rsidRPr="00BC0AB3" w:rsidTr="00BC0AB3">
              <w:trPr>
                <w:trHeight w:val="590"/>
              </w:trPr>
              <w:tc>
                <w:tcPr>
                  <w:tcW w:w="34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3" w:space="0" w:color="000000"/>
                  </w:tcBorders>
                  <w:shd w:val="clear" w:color="auto" w:fill="1F4E79" w:themeFill="accent1" w:themeFillShade="80"/>
                </w:tcPr>
                <w:p w:rsidR="00BC0AB3" w:rsidRPr="00BC0AB3" w:rsidRDefault="00BC0AB3" w:rsidP="00A16A2A">
                  <w:pPr>
                    <w:spacing w:after="0" w:line="259" w:lineRule="auto"/>
                    <w:ind w:left="13" w:firstLine="0"/>
                    <w:jc w:val="center"/>
                    <w:rPr>
                      <w:b/>
                    </w:rPr>
                  </w:pPr>
                  <w:r w:rsidRPr="00BC0AB3">
                    <w:rPr>
                      <w:b/>
                      <w:color w:val="FFFFFF" w:themeColor="background1"/>
                    </w:rPr>
                    <w:t>RICH MEDIA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3" w:space="0" w:color="000000"/>
                    <w:bottom w:val="single" w:sz="7" w:space="0" w:color="000000"/>
                    <w:right w:val="single" w:sz="3" w:space="0" w:color="000000"/>
                  </w:tcBorders>
                  <w:shd w:val="clear" w:color="auto" w:fill="1F4E79" w:themeFill="accent1" w:themeFillShade="80"/>
                </w:tcPr>
                <w:p w:rsidR="00BC0AB3" w:rsidRDefault="00BC0AB3" w:rsidP="00BC0AB3">
                  <w:pPr>
                    <w:spacing w:after="0" w:line="259" w:lineRule="auto"/>
                    <w:jc w:val="center"/>
                    <w:rPr>
                      <w:b/>
                      <w:color w:val="FFFFFF" w:themeColor="background1"/>
                      <w:lang w:val="en-US"/>
                    </w:rPr>
                  </w:pPr>
                  <w:r w:rsidRPr="00BC0AB3">
                    <w:rPr>
                      <w:b/>
                      <w:color w:val="FFFFFF" w:themeColor="background1"/>
                      <w:lang w:val="en-US"/>
                    </w:rPr>
                    <w:t>CPM</w:t>
                  </w:r>
                </w:p>
                <w:p w:rsidR="002D3600" w:rsidRPr="002D3600" w:rsidRDefault="002D3600" w:rsidP="00BC0AB3">
                  <w:pPr>
                    <w:spacing w:after="0" w:line="259" w:lineRule="auto"/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Подсайт/</w:t>
                  </w:r>
                </w:p>
                <w:p w:rsidR="00BC0AB3" w:rsidRPr="00BC0AB3" w:rsidRDefault="002D3600" w:rsidP="002D3600">
                  <w:pPr>
                    <w:spacing w:after="0" w:line="259" w:lineRule="auto"/>
                    <w:ind w:left="0" w:firstLine="0"/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категория</w:t>
                  </w:r>
                </w:p>
              </w:tc>
              <w:tc>
                <w:tcPr>
                  <w:tcW w:w="733" w:type="dxa"/>
                  <w:tcBorders>
                    <w:top w:val="single" w:sz="7" w:space="0" w:color="000000"/>
                    <w:left w:val="single" w:sz="3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1F4E79" w:themeFill="accent1" w:themeFillShade="80"/>
                </w:tcPr>
                <w:p w:rsidR="00BC0AB3" w:rsidRPr="00BC0AB3" w:rsidRDefault="00BC0AB3" w:rsidP="00A16A2A">
                  <w:pPr>
                    <w:spacing w:after="0" w:line="259" w:lineRule="auto"/>
                    <w:ind w:left="5" w:firstLine="0"/>
                    <w:jc w:val="center"/>
                    <w:rPr>
                      <w:b/>
                      <w:color w:val="FFFFFF" w:themeColor="background1"/>
                    </w:rPr>
                  </w:pPr>
                  <w:r w:rsidRPr="00BC0AB3">
                    <w:rPr>
                      <w:b/>
                      <w:color w:val="FFFFFF" w:themeColor="background1"/>
                    </w:rPr>
                    <w:t xml:space="preserve"> CPM </w:t>
                  </w:r>
                </w:p>
                <w:p w:rsidR="00BC0AB3" w:rsidRPr="00BC0AB3" w:rsidRDefault="002D3600" w:rsidP="00BC0AB3">
                  <w:pPr>
                    <w:spacing w:after="0" w:line="259" w:lineRule="auto"/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>Г</w:t>
                  </w:r>
                  <w:r w:rsidR="00BC0AB3" w:rsidRPr="00BC0AB3">
                    <w:rPr>
                      <w:b/>
                      <w:color w:val="FFFFFF" w:themeColor="background1"/>
                    </w:rPr>
                    <w:t>лавна</w:t>
                  </w:r>
                </w:p>
                <w:p w:rsidR="00BC0AB3" w:rsidRPr="00BC0AB3" w:rsidRDefault="00BC0AB3" w:rsidP="00BC0AB3">
                  <w:pPr>
                    <w:spacing w:after="0" w:line="259" w:lineRule="auto"/>
                    <w:jc w:val="center"/>
                    <w:rPr>
                      <w:b/>
                    </w:rPr>
                  </w:pPr>
                  <w:r w:rsidRPr="00BC0AB3">
                    <w:rPr>
                      <w:b/>
                      <w:color w:val="FFFFFF" w:themeColor="background1"/>
                    </w:rPr>
                    <w:t>страница</w:t>
                  </w:r>
                </w:p>
              </w:tc>
            </w:tr>
            <w:tr w:rsidR="00BC0AB3" w:rsidRPr="00BC0AB3" w:rsidTr="00BC0AB3">
              <w:trPr>
                <w:trHeight w:val="223"/>
              </w:trPr>
              <w:tc>
                <w:tcPr>
                  <w:tcW w:w="3475" w:type="dxa"/>
                  <w:tcBorders>
                    <w:top w:val="single" w:sz="7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C0AB3" w:rsidRDefault="00BC0AB3" w:rsidP="000C0312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</w:rPr>
                  </w:pPr>
                  <w:proofErr w:type="spellStart"/>
                  <w:r w:rsidRPr="00BC0AB3">
                    <w:rPr>
                      <w:b/>
                    </w:rPr>
                    <w:t>Wallpaper</w:t>
                  </w:r>
                  <w:proofErr w:type="spellEnd"/>
                  <w:r w:rsidRPr="00BC0AB3">
                    <w:rPr>
                      <w:b/>
                      <w:lang w:val="en-US"/>
                    </w:rPr>
                    <w:t xml:space="preserve"> 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</w:rPr>
                  </w:pPr>
                  <w:r w:rsidRPr="00BC0AB3">
                    <w:rPr>
                      <w:b/>
                    </w:rPr>
                    <w:t>20 лв.</w:t>
                  </w:r>
                </w:p>
              </w:tc>
              <w:tc>
                <w:tcPr>
                  <w:tcW w:w="733" w:type="dxa"/>
                  <w:tcBorders>
                    <w:top w:val="single" w:sz="7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</w:rPr>
                  </w:pPr>
                  <w:r w:rsidRPr="00BC0AB3">
                    <w:rPr>
                      <w:b/>
                    </w:rPr>
                    <w:t>25 лв.</w:t>
                  </w:r>
                </w:p>
              </w:tc>
            </w:tr>
            <w:tr w:rsidR="00BC0AB3" w:rsidRPr="00BC0AB3" w:rsidTr="00BC0AB3">
              <w:trPr>
                <w:trHeight w:val="223"/>
              </w:trPr>
              <w:tc>
                <w:tcPr>
                  <w:tcW w:w="3475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5" w:firstLine="0"/>
                    <w:jc w:val="center"/>
                    <w:rPr>
                      <w:b/>
                      <w:lang w:val="en-US"/>
                    </w:rPr>
                  </w:pPr>
                  <w:r w:rsidRPr="00BC0AB3">
                    <w:rPr>
                      <w:b/>
                      <w:lang w:val="en-US"/>
                    </w:rPr>
                    <w:t>Video Overlay</w:t>
                  </w:r>
                </w:p>
              </w:tc>
              <w:tc>
                <w:tcPr>
                  <w:tcW w:w="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</w:rPr>
                  </w:pPr>
                  <w:r w:rsidRPr="00BC0AB3">
                    <w:rPr>
                      <w:b/>
                    </w:rPr>
                    <w:t>16 лв.</w:t>
                  </w:r>
                </w:p>
              </w:tc>
              <w:tc>
                <w:tcPr>
                  <w:tcW w:w="7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</w:rPr>
                  </w:pPr>
                  <w:r w:rsidRPr="00BC0AB3">
                    <w:rPr>
                      <w:b/>
                    </w:rPr>
                    <w:t>20 лв.</w:t>
                  </w:r>
                </w:p>
              </w:tc>
            </w:tr>
            <w:tr w:rsidR="00BC0AB3" w:rsidRPr="00BC0AB3" w:rsidTr="00BC0AB3">
              <w:trPr>
                <w:trHeight w:val="223"/>
              </w:trPr>
              <w:tc>
                <w:tcPr>
                  <w:tcW w:w="3475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5" w:firstLine="0"/>
                    <w:jc w:val="center"/>
                    <w:rPr>
                      <w:b/>
                      <w:lang w:val="en-US"/>
                    </w:rPr>
                  </w:pPr>
                  <w:r w:rsidRPr="00BC0AB3">
                    <w:rPr>
                      <w:b/>
                      <w:lang w:val="en-US"/>
                    </w:rPr>
                    <w:t>3D Cube</w:t>
                  </w:r>
                </w:p>
              </w:tc>
              <w:tc>
                <w:tcPr>
                  <w:tcW w:w="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</w:rPr>
                  </w:pPr>
                  <w:r w:rsidRPr="00BC0AB3">
                    <w:rPr>
                      <w:b/>
                    </w:rPr>
                    <w:t>16 лв.</w:t>
                  </w:r>
                </w:p>
              </w:tc>
              <w:tc>
                <w:tcPr>
                  <w:tcW w:w="7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</w:rPr>
                  </w:pPr>
                  <w:r w:rsidRPr="00BC0AB3">
                    <w:rPr>
                      <w:b/>
                    </w:rPr>
                    <w:t>20 лв.</w:t>
                  </w:r>
                </w:p>
              </w:tc>
            </w:tr>
            <w:tr w:rsidR="00BC0AB3" w:rsidRPr="00BC0AB3" w:rsidTr="00BC0AB3">
              <w:trPr>
                <w:trHeight w:val="223"/>
              </w:trPr>
              <w:tc>
                <w:tcPr>
                  <w:tcW w:w="3475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6" w:firstLine="0"/>
                    <w:jc w:val="center"/>
                    <w:rPr>
                      <w:b/>
                      <w:lang w:val="en-US"/>
                    </w:rPr>
                  </w:pPr>
                  <w:r w:rsidRPr="00BC0AB3">
                    <w:rPr>
                      <w:b/>
                      <w:lang w:val="en-US"/>
                    </w:rPr>
                    <w:t>Sticky Note</w:t>
                  </w:r>
                </w:p>
              </w:tc>
              <w:tc>
                <w:tcPr>
                  <w:tcW w:w="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C0AB3" w:rsidRDefault="000C0312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10</w:t>
                  </w:r>
                  <w:r w:rsidR="00BC0AB3" w:rsidRPr="00BC0AB3">
                    <w:rPr>
                      <w:b/>
                    </w:rPr>
                    <w:t xml:space="preserve"> лв.</w:t>
                  </w:r>
                </w:p>
              </w:tc>
              <w:tc>
                <w:tcPr>
                  <w:tcW w:w="7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</w:rPr>
                  </w:pPr>
                  <w:r w:rsidRPr="00BC0AB3">
                    <w:rPr>
                      <w:b/>
                    </w:rPr>
                    <w:t>12 лв.</w:t>
                  </w:r>
                </w:p>
              </w:tc>
            </w:tr>
            <w:tr w:rsidR="00BC0AB3" w:rsidRPr="00BC0AB3" w:rsidTr="00BC0AB3">
              <w:trPr>
                <w:trHeight w:val="223"/>
              </w:trPr>
              <w:tc>
                <w:tcPr>
                  <w:tcW w:w="3475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1F4E79" w:themeFill="accent1" w:themeFillShade="80"/>
                </w:tcPr>
                <w:p w:rsidR="00BC0AB3" w:rsidRPr="00BC0AB3" w:rsidRDefault="00BC0AB3" w:rsidP="00A16A2A">
                  <w:pPr>
                    <w:spacing w:after="0" w:line="259" w:lineRule="auto"/>
                    <w:ind w:left="16" w:firstLine="0"/>
                    <w:jc w:val="center"/>
                    <w:rPr>
                      <w:b/>
                    </w:rPr>
                  </w:pPr>
                  <w:r w:rsidRPr="00BC0AB3">
                    <w:rPr>
                      <w:b/>
                      <w:color w:val="FFFFFF" w:themeColor="background1"/>
                    </w:rPr>
                    <w:t>СТАНДАРТНИ БАНЕРИ</w:t>
                  </w:r>
                </w:p>
              </w:tc>
              <w:tc>
                <w:tcPr>
                  <w:tcW w:w="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1F4E79" w:themeFill="accent1" w:themeFillShade="80"/>
                </w:tcPr>
                <w:p w:rsidR="00BC0AB3" w:rsidRPr="00BC0AB3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  <w:shd w:val="clear" w:color="auto" w:fill="1F4E79" w:themeFill="accent1" w:themeFillShade="80"/>
                </w:tcPr>
                <w:p w:rsidR="00BC0AB3" w:rsidRPr="00BC0AB3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</w:rPr>
                  </w:pPr>
                </w:p>
              </w:tc>
            </w:tr>
            <w:tr w:rsidR="00BC0AB3" w:rsidRPr="00BC0AB3" w:rsidTr="00BC0AB3">
              <w:trPr>
                <w:trHeight w:val="223"/>
              </w:trPr>
              <w:tc>
                <w:tcPr>
                  <w:tcW w:w="3475" w:type="dxa"/>
                  <w:tcBorders>
                    <w:top w:val="single" w:sz="7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3" w:firstLine="0"/>
                    <w:jc w:val="center"/>
                    <w:rPr>
                      <w:b/>
                      <w:lang w:val="en-US"/>
                    </w:rPr>
                  </w:pPr>
                  <w:r w:rsidRPr="00BC0AB3">
                    <w:rPr>
                      <w:b/>
                      <w:lang w:val="en-US"/>
                    </w:rPr>
                    <w:t>Billboard 970x250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</w:rPr>
                  </w:pPr>
                  <w:r w:rsidRPr="00BC0AB3">
                    <w:rPr>
                      <w:b/>
                    </w:rPr>
                    <w:t>12 лв.</w:t>
                  </w:r>
                </w:p>
              </w:tc>
              <w:tc>
                <w:tcPr>
                  <w:tcW w:w="733" w:type="dxa"/>
                  <w:tcBorders>
                    <w:top w:val="single" w:sz="7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</w:rPr>
                  </w:pPr>
                  <w:r w:rsidRPr="00BC0AB3">
                    <w:rPr>
                      <w:b/>
                      <w:lang w:val="en-US"/>
                    </w:rPr>
                    <w:t xml:space="preserve">15 </w:t>
                  </w:r>
                  <w:r w:rsidRPr="00BC0AB3">
                    <w:rPr>
                      <w:b/>
                    </w:rPr>
                    <w:t>лв.</w:t>
                  </w:r>
                </w:p>
              </w:tc>
            </w:tr>
            <w:tr w:rsidR="00BC0AB3" w:rsidRPr="00BC0AB3" w:rsidTr="00BC0AB3">
              <w:trPr>
                <w:trHeight w:val="223"/>
              </w:trPr>
              <w:tc>
                <w:tcPr>
                  <w:tcW w:w="3475" w:type="dxa"/>
                  <w:tcBorders>
                    <w:top w:val="single" w:sz="7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3" w:firstLine="0"/>
                    <w:jc w:val="center"/>
                    <w:rPr>
                      <w:b/>
                      <w:lang w:val="en-US"/>
                    </w:rPr>
                  </w:pPr>
                  <w:proofErr w:type="spellStart"/>
                  <w:r w:rsidRPr="00BC0AB3">
                    <w:rPr>
                      <w:b/>
                    </w:rPr>
                    <w:t>Medium</w:t>
                  </w:r>
                  <w:proofErr w:type="spellEnd"/>
                  <w:r w:rsidRPr="00BC0AB3">
                    <w:rPr>
                      <w:b/>
                    </w:rPr>
                    <w:t xml:space="preserve"> </w:t>
                  </w:r>
                  <w:proofErr w:type="spellStart"/>
                  <w:r w:rsidRPr="00BC0AB3">
                    <w:rPr>
                      <w:b/>
                    </w:rPr>
                    <w:t>Rectangle</w:t>
                  </w:r>
                  <w:proofErr w:type="spellEnd"/>
                  <w:r w:rsidRPr="00BC0AB3">
                    <w:rPr>
                      <w:b/>
                    </w:rPr>
                    <w:t xml:space="preserve"> 300</w:t>
                  </w:r>
                  <w:r w:rsidRPr="00BC0AB3">
                    <w:rPr>
                      <w:b/>
                      <w:lang w:val="en-US"/>
                    </w:rPr>
                    <w:t xml:space="preserve"> </w:t>
                  </w:r>
                  <w:r w:rsidRPr="00BC0AB3">
                    <w:rPr>
                      <w:b/>
                    </w:rPr>
                    <w:t>x</w:t>
                  </w:r>
                  <w:r w:rsidRPr="00BC0AB3">
                    <w:rPr>
                      <w:b/>
                      <w:lang w:val="en-US"/>
                    </w:rPr>
                    <w:t xml:space="preserve"> </w:t>
                  </w:r>
                  <w:r w:rsidRPr="00BC0AB3">
                    <w:rPr>
                      <w:b/>
                    </w:rPr>
                    <w:t>250</w:t>
                  </w:r>
                  <w:r w:rsidRPr="00BC0AB3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BC0AB3">
                    <w:rPr>
                      <w:b/>
                      <w:lang w:val="en-US"/>
                    </w:rPr>
                    <w:t>px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</w:rPr>
                  </w:pPr>
                  <w:r w:rsidRPr="00BC0AB3">
                    <w:rPr>
                      <w:b/>
                    </w:rPr>
                    <w:t>8 лв.</w:t>
                  </w:r>
                </w:p>
              </w:tc>
              <w:tc>
                <w:tcPr>
                  <w:tcW w:w="733" w:type="dxa"/>
                  <w:tcBorders>
                    <w:top w:val="single" w:sz="7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</w:rPr>
                  </w:pPr>
                  <w:r w:rsidRPr="00BC0AB3">
                    <w:rPr>
                      <w:b/>
                    </w:rPr>
                    <w:t>10 лв.</w:t>
                  </w:r>
                </w:p>
              </w:tc>
            </w:tr>
            <w:tr w:rsidR="00BC0AB3" w:rsidRPr="00BC0AB3" w:rsidTr="00BC0AB3">
              <w:trPr>
                <w:trHeight w:val="228"/>
              </w:trPr>
              <w:tc>
                <w:tcPr>
                  <w:tcW w:w="3475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lang w:val="en-US"/>
                    </w:rPr>
                  </w:pPr>
                  <w:proofErr w:type="spellStart"/>
                  <w:r w:rsidRPr="00BC0AB3">
                    <w:rPr>
                      <w:b/>
                    </w:rPr>
                    <w:t>Half</w:t>
                  </w:r>
                  <w:proofErr w:type="spellEnd"/>
                  <w:r w:rsidRPr="00BC0AB3">
                    <w:rPr>
                      <w:b/>
                    </w:rPr>
                    <w:t xml:space="preserve"> </w:t>
                  </w:r>
                  <w:proofErr w:type="spellStart"/>
                  <w:r w:rsidRPr="00BC0AB3">
                    <w:rPr>
                      <w:b/>
                    </w:rPr>
                    <w:t>Page</w:t>
                  </w:r>
                  <w:proofErr w:type="spellEnd"/>
                  <w:r w:rsidRPr="00BC0AB3">
                    <w:rPr>
                      <w:b/>
                    </w:rPr>
                    <w:t xml:space="preserve"> 300</w:t>
                  </w:r>
                  <w:r w:rsidRPr="00BC0AB3">
                    <w:rPr>
                      <w:b/>
                      <w:lang w:val="en-US"/>
                    </w:rPr>
                    <w:t xml:space="preserve"> </w:t>
                  </w:r>
                  <w:r w:rsidRPr="00BC0AB3">
                    <w:rPr>
                      <w:b/>
                    </w:rPr>
                    <w:t>x</w:t>
                  </w:r>
                  <w:r w:rsidRPr="00BC0AB3">
                    <w:rPr>
                      <w:b/>
                      <w:lang w:val="en-US"/>
                    </w:rPr>
                    <w:t xml:space="preserve"> </w:t>
                  </w:r>
                  <w:r w:rsidRPr="00BC0AB3">
                    <w:rPr>
                      <w:b/>
                    </w:rPr>
                    <w:t>600</w:t>
                  </w:r>
                  <w:r w:rsidRPr="00BC0AB3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BC0AB3">
                    <w:rPr>
                      <w:b/>
                      <w:lang w:val="en-US"/>
                    </w:rPr>
                    <w:t>px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C0AB3" w:rsidRDefault="000C0312" w:rsidP="00A16A2A">
                  <w:pPr>
                    <w:spacing w:after="0" w:line="259" w:lineRule="auto"/>
                    <w:ind w:left="5" w:firstLine="0"/>
                    <w:jc w:val="center"/>
                    <w:rPr>
                      <w:b/>
                    </w:rPr>
                  </w:pPr>
                  <w:r>
                    <w:rPr>
                      <w:b/>
                      <w:lang w:val="en-US"/>
                    </w:rPr>
                    <w:t>10</w:t>
                  </w:r>
                  <w:r w:rsidR="00BC0AB3" w:rsidRPr="00BC0AB3">
                    <w:rPr>
                      <w:b/>
                    </w:rPr>
                    <w:t xml:space="preserve"> лв.</w:t>
                  </w:r>
                </w:p>
              </w:tc>
              <w:tc>
                <w:tcPr>
                  <w:tcW w:w="7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5" w:firstLine="0"/>
                    <w:jc w:val="center"/>
                    <w:rPr>
                      <w:b/>
                    </w:rPr>
                  </w:pPr>
                  <w:r w:rsidRPr="00BC0AB3">
                    <w:rPr>
                      <w:b/>
                    </w:rPr>
                    <w:t>12 лв.</w:t>
                  </w:r>
                </w:p>
              </w:tc>
            </w:tr>
            <w:tr w:rsidR="00BC0AB3" w:rsidRPr="00BC0AB3" w:rsidTr="00BC0AB3">
              <w:trPr>
                <w:trHeight w:val="228"/>
              </w:trPr>
              <w:tc>
                <w:tcPr>
                  <w:tcW w:w="3475" w:type="dxa"/>
                  <w:tcBorders>
                    <w:top w:val="single" w:sz="3" w:space="0" w:color="000000"/>
                    <w:left w:val="single" w:sz="7" w:space="0" w:color="000000"/>
                    <w:bottom w:val="single" w:sz="7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1" w:firstLine="0"/>
                    <w:jc w:val="center"/>
                    <w:rPr>
                      <w:b/>
                      <w:lang w:val="en-US"/>
                    </w:rPr>
                  </w:pPr>
                  <w:proofErr w:type="spellStart"/>
                  <w:r w:rsidRPr="00BC0AB3">
                    <w:rPr>
                      <w:b/>
                    </w:rPr>
                    <w:t>Horizontal</w:t>
                  </w:r>
                  <w:proofErr w:type="spellEnd"/>
                  <w:r w:rsidRPr="00BC0AB3">
                    <w:rPr>
                      <w:b/>
                    </w:rPr>
                    <w:t xml:space="preserve"> </w:t>
                  </w:r>
                  <w:proofErr w:type="spellStart"/>
                  <w:r w:rsidRPr="00BC0AB3">
                    <w:rPr>
                      <w:b/>
                    </w:rPr>
                    <w:t>Banner</w:t>
                  </w:r>
                  <w:proofErr w:type="spellEnd"/>
                  <w:r w:rsidRPr="00BC0AB3">
                    <w:rPr>
                      <w:b/>
                    </w:rPr>
                    <w:t xml:space="preserve"> 729</w:t>
                  </w:r>
                  <w:r w:rsidRPr="00BC0AB3">
                    <w:rPr>
                      <w:b/>
                      <w:lang w:val="en-US"/>
                    </w:rPr>
                    <w:t xml:space="preserve"> </w:t>
                  </w:r>
                  <w:r w:rsidRPr="00BC0AB3">
                    <w:rPr>
                      <w:b/>
                    </w:rPr>
                    <w:t>x</w:t>
                  </w:r>
                  <w:r w:rsidRPr="00BC0AB3">
                    <w:rPr>
                      <w:b/>
                      <w:lang w:val="en-US"/>
                    </w:rPr>
                    <w:t xml:space="preserve"> </w:t>
                  </w:r>
                  <w:r w:rsidRPr="00BC0AB3">
                    <w:rPr>
                      <w:b/>
                    </w:rPr>
                    <w:t>90</w:t>
                  </w:r>
                  <w:r w:rsidRPr="00BC0AB3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BC0AB3">
                    <w:rPr>
                      <w:b/>
                      <w:lang w:val="en-US"/>
                    </w:rPr>
                    <w:t>px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3" w:space="0" w:color="000000"/>
                    <w:left w:val="single" w:sz="3" w:space="0" w:color="000000"/>
                    <w:bottom w:val="single" w:sz="7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</w:rPr>
                  </w:pPr>
                  <w:r w:rsidRPr="00BC0AB3">
                    <w:rPr>
                      <w:b/>
                    </w:rPr>
                    <w:t>8 лв.</w:t>
                  </w:r>
                </w:p>
              </w:tc>
              <w:tc>
                <w:tcPr>
                  <w:tcW w:w="733" w:type="dxa"/>
                  <w:tcBorders>
                    <w:top w:val="single" w:sz="3" w:space="0" w:color="000000"/>
                    <w:left w:val="single" w:sz="3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</w:rPr>
                  </w:pPr>
                  <w:r w:rsidRPr="00BC0AB3">
                    <w:rPr>
                      <w:b/>
                    </w:rPr>
                    <w:t>10 лв.</w:t>
                  </w:r>
                </w:p>
              </w:tc>
            </w:tr>
            <w:tr w:rsidR="00BC0AB3" w:rsidRPr="00BC0AB3" w:rsidTr="00BC0AB3">
              <w:trPr>
                <w:trHeight w:val="228"/>
              </w:trPr>
              <w:tc>
                <w:tcPr>
                  <w:tcW w:w="3475" w:type="dxa"/>
                  <w:tcBorders>
                    <w:top w:val="single" w:sz="3" w:space="0" w:color="000000"/>
                    <w:left w:val="single" w:sz="7" w:space="0" w:color="000000"/>
                    <w:bottom w:val="single" w:sz="7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1" w:firstLine="0"/>
                    <w:jc w:val="center"/>
                    <w:rPr>
                      <w:b/>
                      <w:highlight w:val="yellow"/>
                      <w:lang w:val="en-US"/>
                    </w:rPr>
                  </w:pPr>
                  <w:r w:rsidRPr="00BC0AB3">
                    <w:rPr>
                      <w:b/>
                      <w:lang w:val="en-US"/>
                    </w:rPr>
                    <w:t xml:space="preserve">Video Banner 300 x 250 </w:t>
                  </w:r>
                  <w:proofErr w:type="spellStart"/>
                  <w:r w:rsidRPr="00BC0AB3">
                    <w:rPr>
                      <w:b/>
                      <w:lang w:val="en-US"/>
                    </w:rPr>
                    <w:t>px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3" w:space="0" w:color="000000"/>
                    <w:left w:val="single" w:sz="3" w:space="0" w:color="000000"/>
                    <w:bottom w:val="single" w:sz="7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</w:rPr>
                  </w:pPr>
                  <w:r w:rsidRPr="00BC0AB3">
                    <w:rPr>
                      <w:b/>
                    </w:rPr>
                    <w:t>12 лв.</w:t>
                  </w:r>
                </w:p>
              </w:tc>
              <w:tc>
                <w:tcPr>
                  <w:tcW w:w="733" w:type="dxa"/>
                  <w:tcBorders>
                    <w:top w:val="single" w:sz="3" w:space="0" w:color="000000"/>
                    <w:left w:val="single" w:sz="3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highlight w:val="yellow"/>
                    </w:rPr>
                  </w:pPr>
                  <w:r w:rsidRPr="00BC0AB3">
                    <w:rPr>
                      <w:b/>
                    </w:rPr>
                    <w:t>15 лв.</w:t>
                  </w:r>
                </w:p>
              </w:tc>
            </w:tr>
            <w:tr w:rsidR="00BC0AB3" w:rsidRPr="00BC0AB3" w:rsidTr="00BC0AB3">
              <w:trPr>
                <w:trHeight w:val="228"/>
              </w:trPr>
              <w:tc>
                <w:tcPr>
                  <w:tcW w:w="34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3" w:space="0" w:color="000000"/>
                  </w:tcBorders>
                  <w:shd w:val="clear" w:color="auto" w:fill="1F4E79" w:themeFill="accent1" w:themeFillShade="80"/>
                </w:tcPr>
                <w:p w:rsidR="00BC0AB3" w:rsidRPr="00BC0AB3" w:rsidRDefault="00BC0AB3" w:rsidP="00A16A2A">
                  <w:pPr>
                    <w:spacing w:after="0" w:line="259" w:lineRule="auto"/>
                    <w:ind w:left="16" w:firstLine="0"/>
                    <w:jc w:val="center"/>
                    <w:rPr>
                      <w:b/>
                      <w:color w:val="FFFFFF" w:themeColor="background1"/>
                    </w:rPr>
                  </w:pPr>
                  <w:r w:rsidRPr="00BC0AB3">
                    <w:rPr>
                      <w:b/>
                      <w:color w:val="FFFFFF" w:themeColor="background1"/>
                    </w:rPr>
                    <w:t>МОБИЛНА РЕКЛАМА</w:t>
                  </w:r>
                </w:p>
              </w:tc>
              <w:tc>
                <w:tcPr>
                  <w:tcW w:w="701" w:type="dxa"/>
                  <w:tcBorders>
                    <w:top w:val="single" w:sz="7" w:space="0" w:color="000000"/>
                    <w:left w:val="single" w:sz="3" w:space="0" w:color="000000"/>
                    <w:bottom w:val="single" w:sz="7" w:space="0" w:color="000000"/>
                    <w:right w:val="single" w:sz="3" w:space="0" w:color="000000"/>
                  </w:tcBorders>
                  <w:shd w:val="clear" w:color="auto" w:fill="1F4E79" w:themeFill="accent1" w:themeFillShade="80"/>
                </w:tcPr>
                <w:p w:rsidR="00BC0AB3" w:rsidRPr="00BC0AB3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FFFFFF" w:themeColor="background1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7" w:space="0" w:color="000000"/>
                    <w:left w:val="single" w:sz="3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1F4E79" w:themeFill="accent1" w:themeFillShade="80"/>
                </w:tcPr>
                <w:p w:rsidR="00BC0AB3" w:rsidRPr="00BC0AB3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  <w:color w:val="FFFFFF" w:themeColor="background1"/>
                    </w:rPr>
                  </w:pPr>
                </w:p>
              </w:tc>
            </w:tr>
            <w:tr w:rsidR="00BC0AB3" w:rsidRPr="00BC0AB3" w:rsidTr="00BC0AB3">
              <w:trPr>
                <w:trHeight w:val="223"/>
              </w:trPr>
              <w:tc>
                <w:tcPr>
                  <w:tcW w:w="3475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2" w:firstLine="0"/>
                    <w:jc w:val="center"/>
                    <w:rPr>
                      <w:b/>
                      <w:lang w:val="en-US"/>
                    </w:rPr>
                  </w:pPr>
                  <w:proofErr w:type="spellStart"/>
                  <w:r w:rsidRPr="00BC0AB3">
                    <w:rPr>
                      <w:b/>
                    </w:rPr>
                    <w:t>Banner</w:t>
                  </w:r>
                  <w:proofErr w:type="spellEnd"/>
                  <w:r w:rsidRPr="00BC0AB3">
                    <w:rPr>
                      <w:b/>
                    </w:rPr>
                    <w:t xml:space="preserve"> 300</w:t>
                  </w:r>
                  <w:r w:rsidRPr="00BC0AB3">
                    <w:rPr>
                      <w:b/>
                      <w:lang w:val="en-US"/>
                    </w:rPr>
                    <w:t xml:space="preserve"> </w:t>
                  </w:r>
                  <w:r w:rsidRPr="00BC0AB3">
                    <w:rPr>
                      <w:b/>
                    </w:rPr>
                    <w:t>x</w:t>
                  </w:r>
                  <w:r w:rsidRPr="00BC0AB3">
                    <w:rPr>
                      <w:b/>
                      <w:lang w:val="en-US"/>
                    </w:rPr>
                    <w:t xml:space="preserve"> </w:t>
                  </w:r>
                  <w:r w:rsidRPr="00BC0AB3">
                    <w:rPr>
                      <w:b/>
                    </w:rPr>
                    <w:t>250</w:t>
                  </w:r>
                  <w:r w:rsidRPr="00BC0AB3">
                    <w:rPr>
                      <w:b/>
                      <w:lang w:val="en-US"/>
                    </w:rPr>
                    <w:t xml:space="preserve"> </w:t>
                  </w:r>
                  <w:proofErr w:type="spellStart"/>
                  <w:r w:rsidRPr="00BC0AB3">
                    <w:rPr>
                      <w:b/>
                      <w:lang w:val="en-US"/>
                    </w:rPr>
                    <w:t>px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</w:rPr>
                  </w:pPr>
                  <w:r w:rsidRPr="00BC0AB3">
                    <w:rPr>
                      <w:b/>
                    </w:rPr>
                    <w:t>8 лв.</w:t>
                  </w:r>
                </w:p>
              </w:tc>
              <w:tc>
                <w:tcPr>
                  <w:tcW w:w="7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</w:rPr>
                  </w:pPr>
                  <w:r w:rsidRPr="00BC0AB3">
                    <w:rPr>
                      <w:b/>
                    </w:rPr>
                    <w:t>10 лв.</w:t>
                  </w:r>
                </w:p>
              </w:tc>
            </w:tr>
            <w:tr w:rsidR="00BC0AB3" w:rsidRPr="00BC0AB3" w:rsidTr="00BC0AB3">
              <w:trPr>
                <w:trHeight w:val="223"/>
              </w:trPr>
              <w:tc>
                <w:tcPr>
                  <w:tcW w:w="3475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6" w:firstLine="0"/>
                    <w:jc w:val="center"/>
                    <w:rPr>
                      <w:b/>
                    </w:rPr>
                  </w:pPr>
                  <w:proofErr w:type="spellStart"/>
                  <w:r w:rsidRPr="00BC0AB3">
                    <w:rPr>
                      <w:b/>
                    </w:rPr>
                    <w:t>Flip</w:t>
                  </w:r>
                  <w:proofErr w:type="spellEnd"/>
                  <w:r w:rsidRPr="00BC0AB3">
                    <w:rPr>
                      <w:b/>
                    </w:rPr>
                    <w:t xml:space="preserve"> </w:t>
                  </w:r>
                  <w:proofErr w:type="spellStart"/>
                  <w:r w:rsidRPr="00BC0AB3">
                    <w:rPr>
                      <w:b/>
                    </w:rPr>
                    <w:t>banner</w:t>
                  </w:r>
                  <w:proofErr w:type="spellEnd"/>
                  <w:r w:rsidRPr="00BC0AB3">
                    <w:rPr>
                      <w:b/>
                    </w:rPr>
                    <w:t xml:space="preserve"> 320 х 250 </w:t>
                  </w:r>
                  <w:proofErr w:type="spellStart"/>
                  <w:r w:rsidRPr="00BC0AB3">
                    <w:rPr>
                      <w:b/>
                    </w:rPr>
                    <w:t>рх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</w:rPr>
                  </w:pPr>
                  <w:r w:rsidRPr="00BC0AB3">
                    <w:rPr>
                      <w:b/>
                    </w:rPr>
                    <w:t>8 лв.</w:t>
                  </w:r>
                </w:p>
              </w:tc>
              <w:tc>
                <w:tcPr>
                  <w:tcW w:w="7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</w:rPr>
                  </w:pPr>
                  <w:r w:rsidRPr="00BC0AB3">
                    <w:rPr>
                      <w:b/>
                    </w:rPr>
                    <w:t>10 лв.</w:t>
                  </w:r>
                </w:p>
              </w:tc>
            </w:tr>
            <w:tr w:rsidR="00BC0AB3" w:rsidRPr="00BC0AB3" w:rsidTr="00BC0AB3">
              <w:trPr>
                <w:trHeight w:val="223"/>
              </w:trPr>
              <w:tc>
                <w:tcPr>
                  <w:tcW w:w="3475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0" w:right="25" w:firstLine="0"/>
                    <w:jc w:val="center"/>
                    <w:rPr>
                      <w:b/>
                    </w:rPr>
                  </w:pPr>
                  <w:proofErr w:type="spellStart"/>
                  <w:r w:rsidRPr="00BC0AB3">
                    <w:rPr>
                      <w:b/>
                    </w:rPr>
                    <w:t>Slideshow</w:t>
                  </w:r>
                  <w:proofErr w:type="spellEnd"/>
                  <w:r w:rsidRPr="00BC0AB3">
                    <w:rPr>
                      <w:b/>
                    </w:rPr>
                    <w:t xml:space="preserve"> </w:t>
                  </w:r>
                  <w:r w:rsidRPr="00BC0AB3">
                    <w:rPr>
                      <w:b/>
                      <w:lang w:val="en-US"/>
                    </w:rPr>
                    <w:t>B</w:t>
                  </w:r>
                  <w:proofErr w:type="spellStart"/>
                  <w:r w:rsidRPr="00BC0AB3">
                    <w:rPr>
                      <w:b/>
                    </w:rPr>
                    <w:t>anner</w:t>
                  </w:r>
                  <w:proofErr w:type="spellEnd"/>
                  <w:r w:rsidRPr="00BC0AB3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</w:rPr>
                  </w:pPr>
                  <w:r w:rsidRPr="00BC0AB3">
                    <w:rPr>
                      <w:b/>
                    </w:rPr>
                    <w:t>12 лв.</w:t>
                  </w:r>
                </w:p>
              </w:tc>
              <w:tc>
                <w:tcPr>
                  <w:tcW w:w="7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</w:rPr>
                  </w:pPr>
                  <w:r w:rsidRPr="00BC0AB3">
                    <w:rPr>
                      <w:b/>
                    </w:rPr>
                    <w:t>15 лв.</w:t>
                  </w:r>
                </w:p>
              </w:tc>
            </w:tr>
            <w:tr w:rsidR="00BC0AB3" w:rsidRPr="00BC0AB3" w:rsidTr="00BC0AB3">
              <w:trPr>
                <w:trHeight w:val="223"/>
              </w:trPr>
              <w:tc>
                <w:tcPr>
                  <w:tcW w:w="3475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</w:rPr>
                  </w:pPr>
                  <w:proofErr w:type="spellStart"/>
                  <w:r w:rsidRPr="00BC0AB3">
                    <w:rPr>
                      <w:b/>
                    </w:rPr>
                    <w:t>Spin</w:t>
                  </w:r>
                  <w:proofErr w:type="spellEnd"/>
                  <w:r w:rsidRPr="00BC0AB3">
                    <w:rPr>
                      <w:b/>
                    </w:rPr>
                    <w:t xml:space="preserve"> </w:t>
                  </w:r>
                  <w:proofErr w:type="spellStart"/>
                  <w:r w:rsidRPr="00BC0AB3">
                    <w:rPr>
                      <w:b/>
                    </w:rPr>
                    <w:t>cube</w:t>
                  </w:r>
                  <w:proofErr w:type="spellEnd"/>
                  <w:r w:rsidRPr="00BC0AB3">
                    <w:rPr>
                      <w:b/>
                    </w:rPr>
                    <w:t xml:space="preserve"> </w:t>
                  </w:r>
                  <w:proofErr w:type="spellStart"/>
                  <w:r w:rsidRPr="00BC0AB3">
                    <w:rPr>
                      <w:b/>
                    </w:rPr>
                    <w:t>banner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</w:rPr>
                  </w:pPr>
                  <w:r w:rsidRPr="00BC0AB3">
                    <w:rPr>
                      <w:b/>
                    </w:rPr>
                    <w:t>12 лв.</w:t>
                  </w:r>
                </w:p>
              </w:tc>
              <w:tc>
                <w:tcPr>
                  <w:tcW w:w="73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</w:rPr>
                  </w:pPr>
                  <w:r w:rsidRPr="00BC0AB3">
                    <w:rPr>
                      <w:b/>
                    </w:rPr>
                    <w:t>15 лв.</w:t>
                  </w:r>
                </w:p>
              </w:tc>
            </w:tr>
            <w:tr w:rsidR="00BC0AB3" w:rsidRPr="00BC0AB3" w:rsidTr="00BC0AB3">
              <w:trPr>
                <w:trHeight w:val="228"/>
              </w:trPr>
              <w:tc>
                <w:tcPr>
                  <w:tcW w:w="3475" w:type="dxa"/>
                  <w:tcBorders>
                    <w:top w:val="single" w:sz="3" w:space="0" w:color="000000"/>
                    <w:left w:val="single" w:sz="7" w:space="0" w:color="000000"/>
                    <w:bottom w:val="single" w:sz="7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</w:rPr>
                  </w:pPr>
                  <w:proofErr w:type="spellStart"/>
                  <w:r w:rsidRPr="00BC0AB3">
                    <w:rPr>
                      <w:b/>
                    </w:rPr>
                    <w:t>Parallax</w:t>
                  </w:r>
                  <w:proofErr w:type="spellEnd"/>
                </w:p>
              </w:tc>
              <w:tc>
                <w:tcPr>
                  <w:tcW w:w="701" w:type="dxa"/>
                  <w:tcBorders>
                    <w:top w:val="single" w:sz="3" w:space="0" w:color="000000"/>
                    <w:left w:val="single" w:sz="3" w:space="0" w:color="000000"/>
                    <w:bottom w:val="single" w:sz="7" w:space="0" w:color="000000"/>
                    <w:right w:val="single" w:sz="3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</w:rPr>
                  </w:pPr>
                  <w:r w:rsidRPr="00BC0AB3">
                    <w:rPr>
                      <w:b/>
                    </w:rPr>
                    <w:t>12 лв.</w:t>
                  </w:r>
                </w:p>
              </w:tc>
              <w:tc>
                <w:tcPr>
                  <w:tcW w:w="733" w:type="dxa"/>
                  <w:tcBorders>
                    <w:top w:val="single" w:sz="3" w:space="0" w:color="000000"/>
                    <w:left w:val="single" w:sz="3" w:space="0" w:color="000000"/>
                    <w:bottom w:val="single" w:sz="7" w:space="0" w:color="000000"/>
                    <w:right w:val="single" w:sz="7" w:space="0" w:color="000000"/>
                  </w:tcBorders>
                </w:tcPr>
                <w:p w:rsidR="00BC0AB3" w:rsidRPr="00BC0AB3" w:rsidRDefault="00BC0AB3" w:rsidP="00A16A2A">
                  <w:pPr>
                    <w:spacing w:after="0" w:line="259" w:lineRule="auto"/>
                    <w:ind w:left="14" w:firstLine="0"/>
                    <w:jc w:val="center"/>
                    <w:rPr>
                      <w:b/>
                    </w:rPr>
                  </w:pPr>
                  <w:r w:rsidRPr="00BC0AB3">
                    <w:rPr>
                      <w:b/>
                    </w:rPr>
                    <w:t>15 лв.</w:t>
                  </w:r>
                </w:p>
              </w:tc>
            </w:tr>
          </w:tbl>
          <w:p w:rsidR="00A94A59" w:rsidRPr="00BC0AB3" w:rsidRDefault="00A94A59" w:rsidP="00A16A2A">
            <w:pPr>
              <w:spacing w:after="160" w:line="259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94A59" w:rsidRPr="00BC0AB3" w:rsidRDefault="00A94A59" w:rsidP="00A16A2A">
            <w:pPr>
              <w:spacing w:after="0" w:line="259" w:lineRule="auto"/>
              <w:ind w:left="-5714" w:right="10796" w:firstLine="0"/>
              <w:jc w:val="left"/>
              <w:rPr>
                <w:b/>
              </w:rPr>
            </w:pPr>
          </w:p>
          <w:tbl>
            <w:tblPr>
              <w:tblStyle w:val="TableGrid"/>
              <w:tblW w:w="4907" w:type="dxa"/>
              <w:tblInd w:w="175" w:type="dxa"/>
              <w:tblCellMar>
                <w:top w:w="30" w:type="dxa"/>
                <w:left w:w="3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37"/>
              <w:gridCol w:w="1570"/>
            </w:tblGrid>
            <w:tr w:rsidR="00A94A59" w:rsidRPr="00BC0AB3" w:rsidTr="00A16A2A">
              <w:trPr>
                <w:trHeight w:val="228"/>
              </w:trPr>
              <w:tc>
                <w:tcPr>
                  <w:tcW w:w="4907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1F4E79" w:themeFill="accent1" w:themeFillShade="80"/>
                </w:tcPr>
                <w:p w:rsidR="00A94A59" w:rsidRPr="00BC0AB3" w:rsidRDefault="00A94A59" w:rsidP="00A16A2A">
                  <w:pPr>
                    <w:spacing w:after="0" w:line="259" w:lineRule="auto"/>
                    <w:ind w:left="96" w:firstLine="0"/>
                    <w:jc w:val="center"/>
                    <w:rPr>
                      <w:b/>
                    </w:rPr>
                  </w:pPr>
                  <w:r w:rsidRPr="00BC0AB3">
                    <w:rPr>
                      <w:b/>
                      <w:color w:val="FFFFFF" w:themeColor="background1"/>
                    </w:rPr>
                    <w:t>ЗАВИШЕНИЯ И ТАРГЕТИРАНЕ</w:t>
                  </w:r>
                </w:p>
              </w:tc>
            </w:tr>
            <w:tr w:rsidR="00A94A59" w:rsidRPr="00BC0AB3" w:rsidTr="00A16A2A">
              <w:trPr>
                <w:trHeight w:val="223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Pr="00BC0AB3" w:rsidRDefault="00A94A59" w:rsidP="00A16A2A">
                  <w:pPr>
                    <w:spacing w:after="0" w:line="259" w:lineRule="auto"/>
                    <w:ind w:left="0" w:firstLine="0"/>
                    <w:jc w:val="left"/>
                    <w:rPr>
                      <w:b/>
                    </w:rPr>
                  </w:pPr>
                  <w:proofErr w:type="spellStart"/>
                  <w:r w:rsidRPr="00BC0AB3">
                    <w:rPr>
                      <w:b/>
                    </w:rPr>
                    <w:t>Таргетиране</w:t>
                  </w:r>
                  <w:proofErr w:type="spellEnd"/>
                  <w:r w:rsidRPr="00BC0AB3">
                    <w:rPr>
                      <w:b/>
                    </w:rPr>
                    <w:t xml:space="preserve"> в рубрика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A94A59" w:rsidRPr="00BC0AB3" w:rsidRDefault="00A94A59" w:rsidP="00A16A2A">
                  <w:pPr>
                    <w:spacing w:after="0" w:line="259" w:lineRule="auto"/>
                    <w:ind w:left="122" w:firstLine="0"/>
                    <w:jc w:val="left"/>
                    <w:rPr>
                      <w:b/>
                    </w:rPr>
                  </w:pPr>
                  <w:r w:rsidRPr="00BC0AB3">
                    <w:rPr>
                      <w:b/>
                    </w:rPr>
                    <w:t>+40% оскъпяване</w:t>
                  </w:r>
                </w:p>
              </w:tc>
            </w:tr>
            <w:tr w:rsidR="00A94A59" w:rsidRPr="00BC0AB3" w:rsidTr="00A16A2A">
              <w:trPr>
                <w:trHeight w:val="446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Pr="00BC0AB3" w:rsidRDefault="00A94A59" w:rsidP="00A16A2A">
                  <w:pPr>
                    <w:spacing w:after="0" w:line="259" w:lineRule="auto"/>
                    <w:ind w:left="0" w:firstLine="0"/>
                    <w:jc w:val="left"/>
                    <w:rPr>
                      <w:b/>
                    </w:rPr>
                  </w:pPr>
                  <w:proofErr w:type="spellStart"/>
                  <w:r w:rsidRPr="00BC0AB3">
                    <w:rPr>
                      <w:b/>
                    </w:rPr>
                    <w:t>Таргетиране</w:t>
                  </w:r>
                  <w:proofErr w:type="spellEnd"/>
                  <w:r w:rsidRPr="00BC0AB3">
                    <w:rPr>
                      <w:b/>
                    </w:rPr>
                    <w:t xml:space="preserve"> на уникален потребител (за стандартни и </w:t>
                  </w:r>
                  <w:proofErr w:type="spellStart"/>
                  <w:r w:rsidRPr="00BC0AB3">
                    <w:rPr>
                      <w:b/>
                    </w:rPr>
                    <w:t>wallpaper</w:t>
                  </w:r>
                  <w:proofErr w:type="spellEnd"/>
                  <w:r w:rsidRPr="00BC0AB3">
                    <w:rPr>
                      <w:b/>
                    </w:rPr>
                    <w:t xml:space="preserve"> банери), </w:t>
                  </w:r>
                  <w:proofErr w:type="spellStart"/>
                  <w:r w:rsidRPr="00BC0AB3">
                    <w:rPr>
                      <w:b/>
                    </w:rPr>
                    <w:t>капинг</w:t>
                  </w:r>
                  <w:proofErr w:type="spellEnd"/>
                  <w:r w:rsidRPr="00BC0AB3">
                    <w:rPr>
                      <w:b/>
                    </w:rPr>
                    <w:t xml:space="preserve"> 1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  <w:vAlign w:val="center"/>
                </w:tcPr>
                <w:p w:rsidR="00A94A59" w:rsidRPr="00BC0AB3" w:rsidRDefault="00A94A59" w:rsidP="00A16A2A">
                  <w:pPr>
                    <w:spacing w:after="0" w:line="259" w:lineRule="auto"/>
                    <w:ind w:left="122" w:firstLine="0"/>
                    <w:jc w:val="left"/>
                    <w:rPr>
                      <w:b/>
                    </w:rPr>
                  </w:pPr>
                  <w:r w:rsidRPr="00BC0AB3">
                    <w:rPr>
                      <w:b/>
                    </w:rPr>
                    <w:t>+25% оскъпяване</w:t>
                  </w:r>
                </w:p>
              </w:tc>
            </w:tr>
            <w:tr w:rsidR="00A94A59" w:rsidRPr="00BC0AB3" w:rsidTr="00A16A2A">
              <w:trPr>
                <w:trHeight w:val="451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7" w:space="0" w:color="000000"/>
                    <w:right w:val="single" w:sz="3" w:space="0" w:color="000000"/>
                  </w:tcBorders>
                </w:tcPr>
                <w:p w:rsidR="00A94A59" w:rsidRPr="00BC0AB3" w:rsidRDefault="00A94A59" w:rsidP="00A16A2A">
                  <w:pPr>
                    <w:spacing w:after="0" w:line="259" w:lineRule="auto"/>
                    <w:ind w:left="0" w:firstLine="0"/>
                    <w:jc w:val="left"/>
                    <w:rPr>
                      <w:b/>
                    </w:rPr>
                  </w:pPr>
                  <w:r w:rsidRPr="00BC0AB3">
                    <w:rPr>
                      <w:b/>
                    </w:rPr>
                    <w:t xml:space="preserve">Вграждане на един </w:t>
                  </w:r>
                  <w:proofErr w:type="spellStart"/>
                  <w:r w:rsidRPr="00BC0AB3">
                    <w:rPr>
                      <w:b/>
                    </w:rPr>
                    <w:t>ремаркетинг</w:t>
                  </w:r>
                  <w:proofErr w:type="spellEnd"/>
                  <w:r w:rsidRPr="00BC0AB3">
                    <w:rPr>
                      <w:b/>
                    </w:rPr>
                    <w:t xml:space="preserve"> JS код в платен материал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A94A59" w:rsidRPr="00BC0AB3" w:rsidRDefault="00A94A59" w:rsidP="00A16A2A">
                  <w:pPr>
                    <w:spacing w:after="0" w:line="259" w:lineRule="auto"/>
                    <w:ind w:left="122" w:firstLine="0"/>
                    <w:jc w:val="left"/>
                    <w:rPr>
                      <w:b/>
                    </w:rPr>
                  </w:pPr>
                  <w:r w:rsidRPr="00BC0AB3">
                    <w:rPr>
                      <w:b/>
                    </w:rPr>
                    <w:t>+25% оскъпяване</w:t>
                  </w:r>
                </w:p>
              </w:tc>
            </w:tr>
          </w:tbl>
          <w:p w:rsidR="00A94A59" w:rsidRPr="00BC0AB3" w:rsidRDefault="00A94A59" w:rsidP="00A16A2A">
            <w:pPr>
              <w:spacing w:after="160" w:line="259" w:lineRule="auto"/>
              <w:ind w:left="0" w:firstLine="0"/>
              <w:jc w:val="left"/>
              <w:rPr>
                <w:b/>
              </w:rPr>
            </w:pPr>
          </w:p>
        </w:tc>
      </w:tr>
      <w:tr w:rsidR="00A94A59" w:rsidTr="00B24A39">
        <w:trPr>
          <w:trHeight w:val="270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94A59" w:rsidRDefault="00A94A59" w:rsidP="00A16A2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94A59" w:rsidRDefault="00A94A59" w:rsidP="00A16A2A">
            <w:pPr>
              <w:spacing w:after="0" w:line="259" w:lineRule="auto"/>
              <w:ind w:left="-5714" w:right="10796" w:firstLine="0"/>
              <w:jc w:val="left"/>
            </w:pPr>
          </w:p>
          <w:tbl>
            <w:tblPr>
              <w:tblStyle w:val="TableGrid"/>
              <w:tblW w:w="4907" w:type="dxa"/>
              <w:tblInd w:w="175" w:type="dxa"/>
              <w:tblCellMar>
                <w:top w:w="40" w:type="dxa"/>
                <w:left w:w="32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337"/>
              <w:gridCol w:w="1570"/>
            </w:tblGrid>
            <w:tr w:rsidR="00A94A59" w:rsidTr="00A16A2A">
              <w:trPr>
                <w:trHeight w:val="228"/>
              </w:trPr>
              <w:tc>
                <w:tcPr>
                  <w:tcW w:w="4907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3" w:space="0" w:color="000000"/>
                    <w:right w:val="single" w:sz="7" w:space="0" w:color="000000"/>
                  </w:tcBorders>
                  <w:shd w:val="clear" w:color="auto" w:fill="D5DCE4" w:themeFill="text2" w:themeFillTint="33"/>
                </w:tcPr>
                <w:p w:rsidR="00A94A59" w:rsidRDefault="00A94A59" w:rsidP="00A16A2A">
                  <w:pPr>
                    <w:spacing w:after="0" w:line="259" w:lineRule="auto"/>
                    <w:ind w:left="98" w:firstLine="0"/>
                    <w:jc w:val="center"/>
                  </w:pPr>
                  <w:r>
                    <w:rPr>
                      <w:b/>
                    </w:rPr>
                    <w:t>ОТСТЪПКИ</w:t>
                  </w:r>
                </w:p>
              </w:tc>
            </w:tr>
            <w:tr w:rsidR="00A94A59" w:rsidTr="00A16A2A">
              <w:trPr>
                <w:trHeight w:val="228"/>
              </w:trPr>
              <w:tc>
                <w:tcPr>
                  <w:tcW w:w="4907" w:type="dxa"/>
                  <w:gridSpan w:val="2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7" w:space="0" w:color="000000"/>
                  </w:tcBorders>
                  <w:shd w:val="clear" w:color="auto" w:fill="1F4E79" w:themeFill="accent1" w:themeFillShade="80"/>
                </w:tcPr>
                <w:p w:rsidR="00A94A59" w:rsidRDefault="00A94A59" w:rsidP="00A16A2A">
                  <w:pPr>
                    <w:spacing w:after="0" w:line="259" w:lineRule="auto"/>
                    <w:ind w:left="81" w:firstLine="0"/>
                    <w:jc w:val="center"/>
                  </w:pPr>
                  <w:r w:rsidRPr="008C7878">
                    <w:rPr>
                      <w:b/>
                      <w:color w:val="FFFFFF" w:themeColor="background1"/>
                    </w:rPr>
                    <w:t>Отстъпки за брутен обем, гарантиран от рекламна агенция</w:t>
                  </w:r>
                </w:p>
              </w:tc>
            </w:tr>
            <w:tr w:rsidR="00A94A59" w:rsidTr="00A16A2A">
              <w:trPr>
                <w:trHeight w:val="223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0" w:firstLine="0"/>
                    <w:jc w:val="left"/>
                  </w:pPr>
                  <w:r>
                    <w:t>До 10 000 лв.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98" w:firstLine="0"/>
                    <w:jc w:val="center"/>
                  </w:pPr>
                  <w:r>
                    <w:t>15%</w:t>
                  </w:r>
                </w:p>
              </w:tc>
            </w:tr>
            <w:tr w:rsidR="00A94A59" w:rsidTr="00A16A2A">
              <w:trPr>
                <w:trHeight w:val="223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0" w:firstLine="0"/>
                    <w:jc w:val="left"/>
                  </w:pPr>
                  <w:r>
                    <w:t>От 10 000 до 20 000 лв.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98" w:firstLine="0"/>
                    <w:jc w:val="center"/>
                  </w:pPr>
                  <w:r>
                    <w:t>20%</w:t>
                  </w:r>
                </w:p>
              </w:tc>
            </w:tr>
            <w:tr w:rsidR="00A94A59" w:rsidTr="00A16A2A">
              <w:trPr>
                <w:trHeight w:val="223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0" w:firstLine="0"/>
                    <w:jc w:val="left"/>
                  </w:pPr>
                  <w:r>
                    <w:t>От 20 000 до 50 000 лв.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98" w:firstLine="0"/>
                    <w:jc w:val="center"/>
                  </w:pPr>
                  <w:r>
                    <w:t>25%</w:t>
                  </w:r>
                </w:p>
              </w:tc>
            </w:tr>
            <w:tr w:rsidR="00A94A59" w:rsidTr="00A16A2A">
              <w:trPr>
                <w:trHeight w:val="223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0" w:firstLine="0"/>
                    <w:jc w:val="left"/>
                  </w:pPr>
                  <w:r>
                    <w:t>От 50 000 до 100 000 лв.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98" w:firstLine="0"/>
                    <w:jc w:val="center"/>
                  </w:pPr>
                  <w:r>
                    <w:t>28%</w:t>
                  </w:r>
                </w:p>
              </w:tc>
            </w:tr>
            <w:tr w:rsidR="00A94A59" w:rsidTr="00A16A2A">
              <w:trPr>
                <w:trHeight w:val="223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0" w:firstLine="0"/>
                    <w:jc w:val="left"/>
                  </w:pPr>
                  <w:r>
                    <w:t>От 100 000 до 200 000 лв.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98" w:firstLine="0"/>
                    <w:jc w:val="center"/>
                  </w:pPr>
                  <w:r>
                    <w:t>30%</w:t>
                  </w:r>
                </w:p>
              </w:tc>
            </w:tr>
            <w:tr w:rsidR="00A94A59" w:rsidTr="00A16A2A">
              <w:trPr>
                <w:trHeight w:val="223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0" w:firstLine="0"/>
                    <w:jc w:val="left"/>
                  </w:pPr>
                  <w:r>
                    <w:t>От 200 000 до 300 000 лв.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98" w:firstLine="0"/>
                    <w:jc w:val="center"/>
                  </w:pPr>
                  <w:r>
                    <w:t>32%</w:t>
                  </w:r>
                </w:p>
              </w:tc>
            </w:tr>
            <w:tr w:rsidR="00A94A59" w:rsidTr="00A16A2A">
              <w:trPr>
                <w:trHeight w:val="228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0" w:firstLine="0"/>
                    <w:jc w:val="left"/>
                  </w:pPr>
                  <w:r>
                    <w:t>Над 300 000 лв.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98" w:firstLine="0"/>
                    <w:jc w:val="center"/>
                  </w:pPr>
                  <w:r>
                    <w:t>35%</w:t>
                  </w:r>
                </w:p>
              </w:tc>
            </w:tr>
            <w:tr w:rsidR="00A94A59" w:rsidTr="00A16A2A">
              <w:trPr>
                <w:trHeight w:val="223"/>
              </w:trPr>
              <w:tc>
                <w:tcPr>
                  <w:tcW w:w="4907" w:type="dxa"/>
                  <w:gridSpan w:val="2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7" w:space="0" w:color="000000"/>
                  </w:tcBorders>
                  <w:shd w:val="clear" w:color="auto" w:fill="1F4E79" w:themeFill="accent1" w:themeFillShade="80"/>
                </w:tcPr>
                <w:p w:rsidR="00A94A59" w:rsidRDefault="00A94A59" w:rsidP="00A16A2A">
                  <w:pPr>
                    <w:spacing w:after="0" w:line="259" w:lineRule="auto"/>
                    <w:ind w:left="98" w:firstLine="0"/>
                    <w:jc w:val="center"/>
                  </w:pPr>
                  <w:r w:rsidRPr="008C7878">
                    <w:rPr>
                      <w:b/>
                      <w:color w:val="FFFFFF" w:themeColor="background1"/>
                    </w:rPr>
                    <w:t>Обемни отстъпки за директни клиенти</w:t>
                  </w:r>
                </w:p>
              </w:tc>
            </w:tr>
            <w:tr w:rsidR="00A94A59" w:rsidTr="00A16A2A">
              <w:trPr>
                <w:trHeight w:val="228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0" w:firstLine="0"/>
                    <w:jc w:val="left"/>
                  </w:pPr>
                  <w:r>
                    <w:t>От 500 до 2 000 лв.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98" w:firstLine="0"/>
                    <w:jc w:val="center"/>
                  </w:pPr>
                  <w:r>
                    <w:t>10%</w:t>
                  </w:r>
                </w:p>
              </w:tc>
            </w:tr>
            <w:tr w:rsidR="00A94A59" w:rsidTr="00A16A2A">
              <w:trPr>
                <w:trHeight w:val="228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0" w:firstLine="0"/>
                    <w:jc w:val="left"/>
                  </w:pPr>
                  <w:r>
                    <w:t>От 2 000 до 5 000 лв.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98" w:firstLine="0"/>
                    <w:jc w:val="center"/>
                  </w:pPr>
                  <w:r>
                    <w:t>15%</w:t>
                  </w:r>
                </w:p>
              </w:tc>
            </w:tr>
            <w:tr w:rsidR="00A94A59" w:rsidTr="00A16A2A">
              <w:trPr>
                <w:trHeight w:val="223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0" w:firstLine="0"/>
                    <w:jc w:val="left"/>
                  </w:pPr>
                  <w:r>
                    <w:t>От 5 000 до 15 000 лв.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98" w:firstLine="0"/>
                    <w:jc w:val="center"/>
                  </w:pPr>
                  <w:r>
                    <w:t>18%</w:t>
                  </w:r>
                </w:p>
              </w:tc>
            </w:tr>
            <w:tr w:rsidR="00A94A59" w:rsidTr="00A16A2A">
              <w:trPr>
                <w:trHeight w:val="223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0" w:firstLine="0"/>
                    <w:jc w:val="left"/>
                  </w:pPr>
                  <w:r>
                    <w:t>От 15 000 до 20 000 лв.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98" w:firstLine="0"/>
                    <w:jc w:val="center"/>
                  </w:pPr>
                  <w:r>
                    <w:t>20%</w:t>
                  </w:r>
                </w:p>
              </w:tc>
            </w:tr>
            <w:tr w:rsidR="00A94A59" w:rsidTr="00A16A2A">
              <w:trPr>
                <w:trHeight w:val="223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0" w:firstLine="0"/>
                    <w:jc w:val="left"/>
                  </w:pPr>
                  <w:r>
                    <w:t>От 20 000 до 30 000 лв.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98" w:firstLine="0"/>
                    <w:jc w:val="center"/>
                  </w:pPr>
                  <w:r>
                    <w:t>22%</w:t>
                  </w:r>
                </w:p>
              </w:tc>
            </w:tr>
            <w:tr w:rsidR="00A94A59" w:rsidTr="00A16A2A">
              <w:trPr>
                <w:trHeight w:val="223"/>
              </w:trPr>
              <w:tc>
                <w:tcPr>
                  <w:tcW w:w="3337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0" w:firstLine="0"/>
                    <w:jc w:val="left"/>
                  </w:pPr>
                  <w:r>
                    <w:t>Над 30 000 лв.</w:t>
                  </w:r>
                </w:p>
              </w:tc>
              <w:tc>
                <w:tcPr>
                  <w:tcW w:w="1570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</w:tcPr>
                <w:p w:rsidR="00A94A59" w:rsidRDefault="00A94A59" w:rsidP="00A16A2A">
                  <w:pPr>
                    <w:spacing w:after="0" w:line="259" w:lineRule="auto"/>
                    <w:ind w:left="96" w:firstLine="0"/>
                    <w:jc w:val="center"/>
                  </w:pPr>
                  <w:r>
                    <w:t>по договаряне</w:t>
                  </w:r>
                </w:p>
              </w:tc>
            </w:tr>
          </w:tbl>
          <w:p w:rsidR="00A94A59" w:rsidRDefault="00A94A59" w:rsidP="00A16A2A">
            <w:pPr>
              <w:spacing w:after="160" w:line="259" w:lineRule="auto"/>
              <w:ind w:left="0" w:firstLine="0"/>
              <w:jc w:val="left"/>
            </w:pPr>
          </w:p>
          <w:p w:rsidR="00A94A59" w:rsidRDefault="00A94A59" w:rsidP="00A16A2A">
            <w:pPr>
              <w:spacing w:after="160" w:line="259" w:lineRule="auto"/>
              <w:ind w:left="0" w:firstLine="0"/>
              <w:jc w:val="left"/>
            </w:pPr>
            <w:r>
              <w:t xml:space="preserve">    </w:t>
            </w:r>
          </w:p>
          <w:tbl>
            <w:tblPr>
              <w:tblStyle w:val="TableGrid0"/>
              <w:tblpPr w:leftFromText="141" w:rightFromText="141" w:vertAnchor="text" w:horzAnchor="margin" w:tblpXSpec="right" w:tblpY="11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385"/>
              <w:gridCol w:w="2430"/>
            </w:tblGrid>
            <w:tr w:rsidR="00B24A39" w:rsidTr="00B24A39">
              <w:trPr>
                <w:trHeight w:val="242"/>
              </w:trPr>
              <w:tc>
                <w:tcPr>
                  <w:tcW w:w="4815" w:type="dxa"/>
                  <w:gridSpan w:val="2"/>
                  <w:shd w:val="clear" w:color="auto" w:fill="1F4E79" w:themeFill="accent1" w:themeFillShade="80"/>
                  <w:vAlign w:val="center"/>
                </w:tcPr>
                <w:p w:rsidR="00B24A39" w:rsidRPr="008C7878" w:rsidRDefault="00B24A39" w:rsidP="00B24A39">
                  <w:pPr>
                    <w:pStyle w:val="NoSpacing"/>
                    <w:jc w:val="center"/>
                    <w:rPr>
                      <w:b/>
                    </w:rPr>
                  </w:pPr>
                  <w:r w:rsidRPr="008C7878">
                    <w:rPr>
                      <w:b/>
                      <w:color w:val="FFFFFF" w:themeColor="background1"/>
                    </w:rPr>
                    <w:t>ИЗРАБОТКА НА БАНЕР</w:t>
                  </w:r>
                </w:p>
              </w:tc>
            </w:tr>
            <w:tr w:rsidR="00B24A39" w:rsidTr="00B24A39">
              <w:trPr>
                <w:trHeight w:val="236"/>
              </w:trPr>
              <w:tc>
                <w:tcPr>
                  <w:tcW w:w="2385" w:type="dxa"/>
                  <w:vAlign w:val="center"/>
                </w:tcPr>
                <w:p w:rsidR="00B24A39" w:rsidRDefault="00B24A39" w:rsidP="00B24A39">
                  <w:pPr>
                    <w:pStyle w:val="NoSpacing"/>
                    <w:jc w:val="center"/>
                  </w:pPr>
                  <w:r>
                    <w:t>Статичен</w:t>
                  </w:r>
                </w:p>
              </w:tc>
              <w:tc>
                <w:tcPr>
                  <w:tcW w:w="2430" w:type="dxa"/>
                  <w:vAlign w:val="center"/>
                </w:tcPr>
                <w:p w:rsidR="00B24A39" w:rsidRDefault="00B24A39" w:rsidP="00B24A39">
                  <w:pPr>
                    <w:pStyle w:val="NoSpacing"/>
                    <w:jc w:val="center"/>
                  </w:pPr>
                  <w:r>
                    <w:t>150 лв.</w:t>
                  </w:r>
                </w:p>
              </w:tc>
            </w:tr>
            <w:tr w:rsidR="00B24A39" w:rsidTr="00B24A39">
              <w:trPr>
                <w:trHeight w:val="250"/>
              </w:trPr>
              <w:tc>
                <w:tcPr>
                  <w:tcW w:w="2385" w:type="dxa"/>
                  <w:vAlign w:val="center"/>
                </w:tcPr>
                <w:p w:rsidR="00B24A39" w:rsidRDefault="00B24A39" w:rsidP="00B24A39">
                  <w:pPr>
                    <w:pStyle w:val="NoSpacing"/>
                    <w:jc w:val="center"/>
                  </w:pPr>
                  <w:r>
                    <w:t>Динамичен</w:t>
                  </w:r>
                </w:p>
              </w:tc>
              <w:tc>
                <w:tcPr>
                  <w:tcW w:w="2430" w:type="dxa"/>
                  <w:vAlign w:val="center"/>
                </w:tcPr>
                <w:p w:rsidR="00B24A39" w:rsidRDefault="00B24A39" w:rsidP="00B24A39">
                  <w:pPr>
                    <w:pStyle w:val="NoSpacing"/>
                    <w:jc w:val="center"/>
                  </w:pPr>
                  <w:r>
                    <w:t>300 лв.</w:t>
                  </w:r>
                </w:p>
              </w:tc>
            </w:tr>
          </w:tbl>
          <w:p w:rsidR="00A94A59" w:rsidRDefault="00A94A59" w:rsidP="00A16A2A">
            <w:pPr>
              <w:spacing w:after="160" w:line="259" w:lineRule="auto"/>
              <w:ind w:left="0" w:firstLine="0"/>
              <w:jc w:val="left"/>
            </w:pPr>
          </w:p>
        </w:tc>
      </w:tr>
      <w:tr w:rsidR="00A94A59" w:rsidTr="00B24A39">
        <w:trPr>
          <w:trHeight w:val="2245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41" w:rightFromText="141" w:vertAnchor="text" w:horzAnchor="margin" w:tblpY="478"/>
              <w:tblOverlap w:val="never"/>
              <w:tblW w:w="4953" w:type="dxa"/>
              <w:tblInd w:w="0" w:type="dxa"/>
              <w:tblCellMar>
                <w:top w:w="37" w:type="dxa"/>
                <w:left w:w="76" w:type="dxa"/>
                <w:bottom w:w="5" w:type="dxa"/>
                <w:right w:w="67" w:type="dxa"/>
              </w:tblCellMar>
              <w:tblLook w:val="04A0" w:firstRow="1" w:lastRow="0" w:firstColumn="1" w:lastColumn="0" w:noHBand="0" w:noVBand="1"/>
            </w:tblPr>
            <w:tblGrid>
              <w:gridCol w:w="3716"/>
              <w:gridCol w:w="1237"/>
            </w:tblGrid>
            <w:tr w:rsidR="00B24A39" w:rsidTr="00B24A39">
              <w:trPr>
                <w:trHeight w:val="228"/>
              </w:trPr>
              <w:tc>
                <w:tcPr>
                  <w:tcW w:w="371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3" w:space="0" w:color="000000"/>
                  </w:tcBorders>
                  <w:shd w:val="clear" w:color="auto" w:fill="1F4E79" w:themeFill="accent1" w:themeFillShade="80"/>
                </w:tcPr>
                <w:p w:rsidR="00B24A39" w:rsidRPr="008C7878" w:rsidRDefault="00B24A39" w:rsidP="00B24A39">
                  <w:pPr>
                    <w:spacing w:after="0" w:line="259" w:lineRule="auto"/>
                    <w:ind w:left="0" w:right="26" w:firstLine="0"/>
                    <w:jc w:val="center"/>
                    <w:rPr>
                      <w:color w:val="FFFFFF" w:themeColor="background1"/>
                      <w:lang w:val="en-US"/>
                    </w:rPr>
                  </w:pPr>
                  <w:r w:rsidRPr="008C7878">
                    <w:rPr>
                      <w:b/>
                      <w:color w:val="FFFFFF" w:themeColor="background1"/>
                    </w:rPr>
                    <w:t xml:space="preserve">NATIVE ADS </w:t>
                  </w:r>
                </w:p>
              </w:tc>
              <w:tc>
                <w:tcPr>
                  <w:tcW w:w="1237" w:type="dxa"/>
                  <w:tcBorders>
                    <w:top w:val="single" w:sz="7" w:space="0" w:color="000000"/>
                    <w:left w:val="single" w:sz="3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1F4E79" w:themeFill="accent1" w:themeFillShade="80"/>
                </w:tcPr>
                <w:p w:rsidR="00B24A39" w:rsidRPr="008C7878" w:rsidRDefault="00B24A39" w:rsidP="00B24A39">
                  <w:pPr>
                    <w:spacing w:after="0" w:line="259" w:lineRule="auto"/>
                    <w:ind w:left="122" w:firstLine="0"/>
                    <w:jc w:val="left"/>
                    <w:rPr>
                      <w:color w:val="FFFFFF" w:themeColor="background1"/>
                    </w:rPr>
                  </w:pPr>
                  <w:r w:rsidRPr="008C7878">
                    <w:rPr>
                      <w:b/>
                      <w:color w:val="FFFFFF" w:themeColor="background1"/>
                    </w:rPr>
                    <w:t>ЦЕНА</w:t>
                  </w:r>
                </w:p>
              </w:tc>
            </w:tr>
            <w:tr w:rsidR="00B24A39" w:rsidTr="00B24A39">
              <w:trPr>
                <w:trHeight w:val="223"/>
              </w:trPr>
              <w:tc>
                <w:tcPr>
                  <w:tcW w:w="3716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B24A39" w:rsidRPr="0011097C" w:rsidRDefault="00B24A39" w:rsidP="00B24A39">
                  <w:pPr>
                    <w:spacing w:after="0" w:line="259" w:lineRule="auto"/>
                    <w:ind w:left="6" w:firstLine="0"/>
                    <w:jc w:val="center"/>
                  </w:pPr>
                  <w:r>
                    <w:t xml:space="preserve">Публикуване на материал в </w:t>
                  </w:r>
                  <w:r>
                    <w:rPr>
                      <w:lang w:val="en-US"/>
                    </w:rPr>
                    <w:t>bnr.bg</w:t>
                  </w:r>
                </w:p>
              </w:tc>
              <w:tc>
                <w:tcPr>
                  <w:tcW w:w="12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  <w:vAlign w:val="center"/>
                </w:tcPr>
                <w:p w:rsidR="00B24A39" w:rsidRDefault="00B24A39" w:rsidP="00B24A39">
                  <w:pPr>
                    <w:spacing w:after="0" w:line="259" w:lineRule="auto"/>
                    <w:ind w:left="5" w:firstLine="0"/>
                    <w:jc w:val="center"/>
                  </w:pPr>
                  <w:r>
                    <w:t>500 лв.</w:t>
                  </w:r>
                </w:p>
              </w:tc>
            </w:tr>
            <w:tr w:rsidR="00B24A39" w:rsidTr="00B24A39">
              <w:trPr>
                <w:trHeight w:val="223"/>
              </w:trPr>
              <w:tc>
                <w:tcPr>
                  <w:tcW w:w="3716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B24A39" w:rsidRPr="0011097C" w:rsidRDefault="00B24A39" w:rsidP="00B24A39">
                  <w:pPr>
                    <w:spacing w:after="0" w:line="259" w:lineRule="auto"/>
                    <w:ind w:left="26" w:firstLine="0"/>
                    <w:jc w:val="center"/>
                    <w:rPr>
                      <w:lang w:val="en-US"/>
                    </w:rPr>
                  </w:pPr>
                  <w:r>
                    <w:t xml:space="preserve">Редакционна адаптация за предоставен ПР текст + </w:t>
                  </w:r>
                  <w:r>
                    <w:rPr>
                      <w:lang w:val="en-US"/>
                    </w:rPr>
                    <w:t>FB page post</w:t>
                  </w:r>
                </w:p>
              </w:tc>
              <w:tc>
                <w:tcPr>
                  <w:tcW w:w="12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  <w:vAlign w:val="center"/>
                </w:tcPr>
                <w:p w:rsidR="00B24A39" w:rsidRDefault="00B24A39" w:rsidP="00B24A39">
                  <w:pPr>
                    <w:spacing w:after="0" w:line="259" w:lineRule="auto"/>
                    <w:ind w:left="5" w:firstLine="0"/>
                    <w:jc w:val="center"/>
                  </w:pPr>
                  <w:r>
                    <w:t>750 лв.</w:t>
                  </w:r>
                </w:p>
              </w:tc>
            </w:tr>
            <w:tr w:rsidR="00B24A39" w:rsidTr="00B24A39">
              <w:trPr>
                <w:trHeight w:val="224"/>
              </w:trPr>
              <w:tc>
                <w:tcPr>
                  <w:tcW w:w="3716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B24A39" w:rsidRPr="0011097C" w:rsidRDefault="00B24A39" w:rsidP="00B24A39">
                  <w:pPr>
                    <w:spacing w:after="0" w:line="259" w:lineRule="auto"/>
                    <w:ind w:left="2" w:firstLine="0"/>
                    <w:jc w:val="center"/>
                    <w:rPr>
                      <w:lang w:val="en-US"/>
                    </w:rPr>
                  </w:pPr>
                  <w:r>
                    <w:t xml:space="preserve">Изработка на редакторски материал + </w:t>
                  </w:r>
                  <w:r>
                    <w:rPr>
                      <w:lang w:val="en-US"/>
                    </w:rPr>
                    <w:t>FB page post</w:t>
                  </w:r>
                </w:p>
              </w:tc>
              <w:tc>
                <w:tcPr>
                  <w:tcW w:w="12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  <w:vAlign w:val="center"/>
                </w:tcPr>
                <w:p w:rsidR="00B24A39" w:rsidRDefault="00B24A39" w:rsidP="00B24A39">
                  <w:pPr>
                    <w:spacing w:after="0" w:line="259" w:lineRule="auto"/>
                    <w:ind w:left="5" w:firstLine="0"/>
                    <w:jc w:val="center"/>
                  </w:pPr>
                  <w:r>
                    <w:t>1000 лв.</w:t>
                  </w:r>
                </w:p>
              </w:tc>
            </w:tr>
            <w:tr w:rsidR="00B24A39" w:rsidTr="00B24A39">
              <w:trPr>
                <w:trHeight w:val="228"/>
              </w:trPr>
              <w:tc>
                <w:tcPr>
                  <w:tcW w:w="3716" w:type="dxa"/>
                  <w:tcBorders>
                    <w:top w:val="single" w:sz="3" w:space="0" w:color="000000"/>
                    <w:left w:val="single" w:sz="7" w:space="0" w:color="000000"/>
                    <w:bottom w:val="single" w:sz="3" w:space="0" w:color="000000"/>
                    <w:right w:val="single" w:sz="3" w:space="0" w:color="000000"/>
                  </w:tcBorders>
                  <w:vAlign w:val="center"/>
                </w:tcPr>
                <w:p w:rsidR="00B24A39" w:rsidRDefault="00B24A39" w:rsidP="00B24A39">
                  <w:pPr>
                    <w:spacing w:after="0" w:line="259" w:lineRule="auto"/>
                    <w:ind w:left="5" w:firstLine="0"/>
                    <w:jc w:val="center"/>
                  </w:pPr>
                  <w:r>
                    <w:t>Продуктово позициониране</w:t>
                  </w:r>
                </w:p>
              </w:tc>
              <w:tc>
                <w:tcPr>
                  <w:tcW w:w="123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7" w:space="0" w:color="000000"/>
                  </w:tcBorders>
                  <w:vAlign w:val="center"/>
                </w:tcPr>
                <w:p w:rsidR="00B24A39" w:rsidRDefault="00B24A39" w:rsidP="00B24A39">
                  <w:pPr>
                    <w:spacing w:after="0" w:line="259" w:lineRule="auto"/>
                    <w:jc w:val="center"/>
                  </w:pPr>
                  <w:r>
                    <w:t>1000 лв.</w:t>
                  </w:r>
                </w:p>
              </w:tc>
            </w:tr>
            <w:tr w:rsidR="00B24A39" w:rsidTr="00B24A39">
              <w:trPr>
                <w:trHeight w:val="228"/>
              </w:trPr>
              <w:tc>
                <w:tcPr>
                  <w:tcW w:w="3716" w:type="dxa"/>
                  <w:tcBorders>
                    <w:top w:val="single" w:sz="3" w:space="0" w:color="000000"/>
                    <w:left w:val="single" w:sz="7" w:space="0" w:color="000000"/>
                    <w:bottom w:val="single" w:sz="7" w:space="0" w:color="000000"/>
                    <w:right w:val="single" w:sz="3" w:space="0" w:color="000000"/>
                  </w:tcBorders>
                  <w:vAlign w:val="center"/>
                </w:tcPr>
                <w:p w:rsidR="00B24A39" w:rsidRPr="009473B9" w:rsidRDefault="00B24A39" w:rsidP="00B24A39">
                  <w:pPr>
                    <w:spacing w:after="0" w:line="259" w:lineRule="auto"/>
                    <w:ind w:left="5" w:firstLine="0"/>
                    <w:jc w:val="center"/>
                  </w:pPr>
                  <w:r>
                    <w:t xml:space="preserve">Изработка на редакторски материал + </w:t>
                  </w:r>
                  <w:r>
                    <w:rPr>
                      <w:lang w:val="en-US"/>
                    </w:rPr>
                    <w:t>FB page post</w:t>
                  </w:r>
                  <w:r>
                    <w:t xml:space="preserve"> + </w:t>
                  </w:r>
                  <w:proofErr w:type="spellStart"/>
                  <w:r>
                    <w:t>брандиране</w:t>
                  </w:r>
                  <w:proofErr w:type="spellEnd"/>
                  <w:r>
                    <w:t xml:space="preserve"> на материала</w:t>
                  </w:r>
                </w:p>
              </w:tc>
              <w:tc>
                <w:tcPr>
                  <w:tcW w:w="1237" w:type="dxa"/>
                  <w:tcBorders>
                    <w:top w:val="single" w:sz="3" w:space="0" w:color="000000"/>
                    <w:left w:val="single" w:sz="3" w:space="0" w:color="000000"/>
                    <w:bottom w:val="single" w:sz="7" w:space="0" w:color="000000"/>
                    <w:right w:val="single" w:sz="7" w:space="0" w:color="000000"/>
                  </w:tcBorders>
                  <w:vAlign w:val="center"/>
                </w:tcPr>
                <w:p w:rsidR="00B24A39" w:rsidRDefault="00B24A39" w:rsidP="00B24A39">
                  <w:pPr>
                    <w:spacing w:after="0" w:line="259" w:lineRule="auto"/>
                    <w:jc w:val="center"/>
                  </w:pPr>
                  <w:r>
                    <w:t>1250 лв.</w:t>
                  </w:r>
                </w:p>
              </w:tc>
            </w:tr>
          </w:tbl>
          <w:p w:rsidR="00A94A59" w:rsidRPr="00B24A39" w:rsidRDefault="00A94A59" w:rsidP="00A16A2A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94A59" w:rsidRDefault="00A94A59" w:rsidP="00A16A2A">
            <w:pPr>
              <w:spacing w:after="160" w:line="259" w:lineRule="auto"/>
              <w:ind w:left="0" w:firstLine="0"/>
              <w:jc w:val="left"/>
            </w:pPr>
          </w:p>
        </w:tc>
      </w:tr>
      <w:tr w:rsidR="00A94A59" w:rsidTr="00B24A39">
        <w:trPr>
          <w:trHeight w:val="1992"/>
        </w:trPr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</w:tcPr>
          <w:p w:rsidR="00A94A59" w:rsidRPr="00BC0AB3" w:rsidRDefault="00A94A59" w:rsidP="00A16A2A">
            <w:pPr>
              <w:spacing w:after="16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A59" w:rsidRDefault="00A94A59" w:rsidP="00A16A2A">
            <w:pPr>
              <w:spacing w:after="0" w:line="259" w:lineRule="auto"/>
              <w:ind w:left="-5714" w:right="10796" w:firstLine="0"/>
              <w:jc w:val="left"/>
            </w:pPr>
          </w:p>
          <w:p w:rsidR="00A94A59" w:rsidRDefault="00A94A59" w:rsidP="00A16A2A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730F12" w:rsidRDefault="00730F12" w:rsidP="009D5649">
      <w:pPr>
        <w:pStyle w:val="Heading1"/>
        <w:tabs>
          <w:tab w:val="right" w:pos="9536"/>
        </w:tabs>
        <w:ind w:left="0" w:right="0" w:firstLine="0"/>
        <w:jc w:val="left"/>
        <w:rPr>
          <w:lang w:val="en-US"/>
        </w:rPr>
      </w:pPr>
    </w:p>
    <w:p w:rsidR="00B24A39" w:rsidRPr="00B24A39" w:rsidRDefault="00B24A39" w:rsidP="00B24A39">
      <w:pPr>
        <w:rPr>
          <w:lang w:val="en-US"/>
        </w:rPr>
      </w:pPr>
    </w:p>
    <w:p w:rsidR="00417E97" w:rsidRPr="008D2634" w:rsidRDefault="00172B57" w:rsidP="00B71FB6">
      <w:pPr>
        <w:pStyle w:val="Heading1"/>
        <w:tabs>
          <w:tab w:val="right" w:pos="9536"/>
        </w:tabs>
        <w:ind w:left="0" w:right="0" w:firstLine="0"/>
        <w:jc w:val="left"/>
        <w:rPr>
          <w:color w:val="1F4E79" w:themeColor="accent1" w:themeShade="80"/>
        </w:rPr>
      </w:pPr>
      <w:r>
        <w:rPr>
          <w:noProof/>
        </w:rPr>
        <w:lastRenderedPageBreak/>
        <w:drawing>
          <wp:inline distT="0" distB="0" distL="0" distR="0" wp14:anchorId="75AED0C0" wp14:editId="4E8B411F">
            <wp:extent cx="742950" cy="2667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FB6">
        <w:t xml:space="preserve">                         </w:t>
      </w:r>
      <w:r w:rsidR="00A81015">
        <w:rPr>
          <w:lang w:val="en-US"/>
        </w:rPr>
        <w:t xml:space="preserve">    </w:t>
      </w:r>
      <w:r w:rsidR="00646FCF" w:rsidRPr="008D2634">
        <w:rPr>
          <w:color w:val="1F4E79" w:themeColor="accent1" w:themeShade="80"/>
        </w:rPr>
        <w:t xml:space="preserve">РЕКЛАМНА ТАРИФА </w:t>
      </w:r>
      <w:r w:rsidR="00010DC6">
        <w:rPr>
          <w:color w:val="1F4E79" w:themeColor="accent1" w:themeShade="80"/>
          <w:lang w:val="en-US"/>
        </w:rPr>
        <w:t>bnr.bg</w:t>
      </w:r>
      <w:r w:rsidR="008D2634" w:rsidRPr="008D2634">
        <w:rPr>
          <w:color w:val="1F4E79" w:themeColor="accent1" w:themeShade="80"/>
        </w:rPr>
        <w:t xml:space="preserve"> </w:t>
      </w:r>
      <w:r w:rsidR="00646FCF" w:rsidRPr="008D2634">
        <w:rPr>
          <w:color w:val="1F4E79" w:themeColor="accent1" w:themeShade="80"/>
        </w:rPr>
        <w:t>2018</w:t>
      </w:r>
    </w:p>
    <w:p w:rsidR="008D2634" w:rsidRDefault="008D2634" w:rsidP="008D2634"/>
    <w:p w:rsidR="008D2634" w:rsidRDefault="008D2634" w:rsidP="008D2634"/>
    <w:p w:rsidR="008D2634" w:rsidRPr="008D2634" w:rsidRDefault="008D2634" w:rsidP="008D2634"/>
    <w:tbl>
      <w:tblPr>
        <w:tblStyle w:val="TableGrid"/>
        <w:tblW w:w="9536" w:type="dxa"/>
        <w:tblInd w:w="0" w:type="dxa"/>
        <w:tblLook w:val="04A0" w:firstRow="1" w:lastRow="0" w:firstColumn="1" w:lastColumn="0" w:noHBand="0" w:noVBand="1"/>
      </w:tblPr>
      <w:tblGrid>
        <w:gridCol w:w="1251"/>
        <w:gridCol w:w="3951"/>
        <w:gridCol w:w="4334"/>
      </w:tblGrid>
      <w:tr w:rsidR="00417E97">
        <w:trPr>
          <w:trHeight w:val="176"/>
        </w:trPr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</w:tcPr>
          <w:p w:rsidR="00417E97" w:rsidRPr="000D30AE" w:rsidRDefault="00417E97">
            <w:pPr>
              <w:spacing w:after="0" w:line="259" w:lineRule="auto"/>
              <w:ind w:left="0" w:firstLine="0"/>
              <w:jc w:val="left"/>
              <w:rPr>
                <w:lang w:val="en-US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:rsidR="00417E97" w:rsidRDefault="00417E97">
            <w:pPr>
              <w:spacing w:after="0" w:line="259" w:lineRule="auto"/>
              <w:ind w:left="74" w:firstLine="0"/>
              <w:jc w:val="left"/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417E97" w:rsidRDefault="00417E97">
            <w:pPr>
              <w:spacing w:after="0" w:line="259" w:lineRule="auto"/>
              <w:ind w:left="0" w:firstLine="0"/>
              <w:jc w:val="right"/>
            </w:pPr>
          </w:p>
        </w:tc>
      </w:tr>
    </w:tbl>
    <w:p w:rsidR="00417E97" w:rsidRPr="008D2634" w:rsidRDefault="00646FCF">
      <w:pPr>
        <w:tabs>
          <w:tab w:val="center" w:pos="2068"/>
          <w:tab w:val="center" w:pos="7126"/>
        </w:tabs>
        <w:spacing w:after="14" w:line="259" w:lineRule="auto"/>
        <w:ind w:left="0" w:firstLine="0"/>
        <w:jc w:val="left"/>
        <w:rPr>
          <w:b/>
        </w:rPr>
      </w:pPr>
      <w:r>
        <w:rPr>
          <w:sz w:val="22"/>
        </w:rPr>
        <w:tab/>
      </w:r>
      <w:r>
        <w:rPr>
          <w:b/>
        </w:rPr>
        <w:tab/>
      </w:r>
    </w:p>
    <w:p w:rsidR="00417E97" w:rsidRDefault="00417E97"/>
    <w:p w:rsidR="00A81015" w:rsidRDefault="00A81015" w:rsidP="00A81015">
      <w:pPr>
        <w:ind w:left="0" w:firstLine="0"/>
        <w:rPr>
          <w:lang w:val="en-US"/>
        </w:rPr>
      </w:pPr>
    </w:p>
    <w:p w:rsidR="00C6541F" w:rsidRDefault="00C6541F" w:rsidP="00A81015">
      <w:pPr>
        <w:ind w:left="0" w:firstLine="0"/>
        <w:rPr>
          <w:lang w:val="en-US"/>
        </w:rPr>
      </w:pPr>
    </w:p>
    <w:p w:rsidR="00C6541F" w:rsidRDefault="00C6541F" w:rsidP="00A81015">
      <w:pPr>
        <w:ind w:left="0" w:firstLine="0"/>
        <w:rPr>
          <w:lang w:val="en-US"/>
        </w:rPr>
      </w:pPr>
    </w:p>
    <w:p w:rsidR="00C6541F" w:rsidRPr="00A81015" w:rsidRDefault="00C6541F" w:rsidP="00A81015">
      <w:pPr>
        <w:ind w:left="0" w:firstLine="0"/>
        <w:rPr>
          <w:lang w:val="en-US"/>
        </w:rPr>
        <w:sectPr w:rsidR="00C6541F" w:rsidRPr="00A81015">
          <w:pgSz w:w="11904" w:h="16836"/>
          <w:pgMar w:top="1268" w:right="1144" w:bottom="1235" w:left="1224" w:header="708" w:footer="708" w:gutter="0"/>
          <w:cols w:space="708"/>
        </w:sectPr>
      </w:pPr>
    </w:p>
    <w:p w:rsidR="008D2634" w:rsidRDefault="000D30AE" w:rsidP="000D30AE">
      <w:pPr>
        <w:spacing w:after="14" w:line="259" w:lineRule="auto"/>
        <w:ind w:left="173" w:firstLine="0"/>
        <w:jc w:val="center"/>
        <w:rPr>
          <w:b/>
          <w:sz w:val="32"/>
          <w:szCs w:val="32"/>
          <w:lang w:val="en-US"/>
        </w:rPr>
      </w:pPr>
      <w:r w:rsidRPr="002A7F9E">
        <w:rPr>
          <w:b/>
          <w:sz w:val="32"/>
          <w:szCs w:val="32"/>
        </w:rPr>
        <w:lastRenderedPageBreak/>
        <w:t>ТЪРГОВСКИ УСЛОВИЯ</w:t>
      </w:r>
    </w:p>
    <w:p w:rsidR="000D30AE" w:rsidRPr="000D30AE" w:rsidRDefault="000D30AE" w:rsidP="008D2634">
      <w:pPr>
        <w:spacing w:after="14" w:line="259" w:lineRule="auto"/>
        <w:ind w:left="173" w:firstLine="0"/>
        <w:jc w:val="left"/>
        <w:rPr>
          <w:lang w:val="en-US"/>
        </w:rPr>
      </w:pPr>
    </w:p>
    <w:p w:rsidR="00417E97" w:rsidRPr="00B71FB6" w:rsidRDefault="00646FCF" w:rsidP="008D2634">
      <w:pPr>
        <w:pStyle w:val="ListParagraph"/>
        <w:numPr>
          <w:ilvl w:val="0"/>
          <w:numId w:val="3"/>
        </w:numPr>
        <w:spacing w:after="14" w:line="259" w:lineRule="auto"/>
        <w:jc w:val="left"/>
      </w:pPr>
      <w:r w:rsidRPr="008D2634">
        <w:rPr>
          <w:b/>
        </w:rPr>
        <w:t>Обемна отстъпка за рекламна агенция</w:t>
      </w:r>
    </w:p>
    <w:p w:rsidR="00B71FB6" w:rsidRDefault="00B71FB6" w:rsidP="00B71FB6">
      <w:pPr>
        <w:pStyle w:val="ListParagraph"/>
        <w:spacing w:after="14" w:line="259" w:lineRule="auto"/>
        <w:ind w:firstLine="0"/>
        <w:jc w:val="left"/>
      </w:pPr>
    </w:p>
    <w:p w:rsidR="00417E97" w:rsidRDefault="00B71FB6">
      <w:pPr>
        <w:ind w:left="-5"/>
      </w:pPr>
      <w:r>
        <w:t xml:space="preserve">          </w:t>
      </w:r>
      <w:r w:rsidR="00646FCF">
        <w:t>Рекламните агенции използват отстъпка в</w:t>
      </w:r>
      <w:r w:rsidR="0044592E">
        <w:t>ърху брутните обеми на заявената и реализирана реклама</w:t>
      </w:r>
      <w:r w:rsidR="00646FCF">
        <w:t xml:space="preserve"> за периода </w:t>
      </w:r>
      <w:r w:rsidR="00DE3FA3">
        <w:rPr>
          <w:lang w:val="en-US"/>
        </w:rPr>
        <w:t>01</w:t>
      </w:r>
      <w:r w:rsidR="00646FCF">
        <w:t>.0</w:t>
      </w:r>
      <w:r w:rsidR="00DE3FA3">
        <w:rPr>
          <w:lang w:val="en-US"/>
        </w:rPr>
        <w:t>5</w:t>
      </w:r>
      <w:r w:rsidR="00646FCF">
        <w:t xml:space="preserve">.2018 г. – 31.12.2018 г. в сайтовете на </w:t>
      </w:r>
      <w:r w:rsidR="008D2634">
        <w:t>БНР</w:t>
      </w:r>
      <w:r w:rsidR="00646FCF">
        <w:t xml:space="preserve">. Брутният обем, реализиран в сайтовете на </w:t>
      </w:r>
      <w:r>
        <w:t>БНР</w:t>
      </w:r>
      <w:r w:rsidR="00646FCF">
        <w:t xml:space="preserve"> включва сумите на заявените реклами преди начисляване на ДДС и преди приспадане на всички отстъпки. При подписване на договор за предварително гарантиран брутен обем, агенцията използва по-високата отстъпка за гарантирания обем от датата на влизане в сила на договора.</w:t>
      </w:r>
    </w:p>
    <w:p w:rsidR="00417E97" w:rsidRDefault="00646FCF">
      <w:pPr>
        <w:spacing w:after="456"/>
        <w:ind w:left="-5"/>
      </w:pPr>
      <w:r>
        <w:t>В случай на неизпълнение на гарантирания по договор брутен обем, отстъпката се преизчислява на база реализирания обем</w:t>
      </w:r>
      <w:r w:rsidR="0044592E">
        <w:t xml:space="preserve"> реклама</w:t>
      </w:r>
      <w:r>
        <w:t>.</w:t>
      </w:r>
    </w:p>
    <w:p w:rsidR="00417E97" w:rsidRPr="00B71FB6" w:rsidRDefault="00646FCF" w:rsidP="008D2634">
      <w:pPr>
        <w:numPr>
          <w:ilvl w:val="0"/>
          <w:numId w:val="3"/>
        </w:numPr>
        <w:spacing w:after="14" w:line="259" w:lineRule="auto"/>
        <w:jc w:val="left"/>
      </w:pPr>
      <w:r>
        <w:rPr>
          <w:b/>
        </w:rPr>
        <w:t>Отстъпки за директни клиенти</w:t>
      </w:r>
    </w:p>
    <w:p w:rsidR="00B71FB6" w:rsidRDefault="00B71FB6" w:rsidP="00B71FB6">
      <w:pPr>
        <w:spacing w:after="14" w:line="259" w:lineRule="auto"/>
        <w:ind w:left="720" w:firstLine="0"/>
        <w:jc w:val="left"/>
      </w:pPr>
    </w:p>
    <w:p w:rsidR="00417E97" w:rsidRDefault="00B71FB6" w:rsidP="00B71FB6">
      <w:pPr>
        <w:spacing w:after="0"/>
        <w:ind w:left="-5"/>
      </w:pPr>
      <w:r>
        <w:t xml:space="preserve">          </w:t>
      </w:r>
      <w:r w:rsidR="00646FCF">
        <w:t xml:space="preserve">Всеки клиент, заявил </w:t>
      </w:r>
      <w:r w:rsidR="0044592E">
        <w:t xml:space="preserve">от свое име и за своя сметка </w:t>
      </w:r>
      <w:r w:rsidR="00646FCF">
        <w:t xml:space="preserve">реклама в сайтовете на </w:t>
      </w:r>
      <w:r w:rsidR="0044592E">
        <w:t xml:space="preserve">БНР </w:t>
      </w:r>
      <w:r w:rsidR="00646FCF">
        <w:t>получава отстъпка</w:t>
      </w:r>
      <w:r w:rsidR="00F667B2">
        <w:t>,</w:t>
      </w:r>
      <w:r w:rsidR="00786978">
        <w:t xml:space="preserve"> </w:t>
      </w:r>
      <w:r w:rsidR="00646FCF">
        <w:t>ко</w:t>
      </w:r>
      <w:r w:rsidR="00F667B2">
        <w:t>ято се изчислява</w:t>
      </w:r>
      <w:r w:rsidR="00646FCF">
        <w:t xml:space="preserve"> по скалата за обемни отстъпки за директни клиенти в сайт</w:t>
      </w:r>
      <w:r w:rsidR="00F667B2">
        <w:t>а</w:t>
      </w:r>
      <w:r w:rsidR="00646FCF">
        <w:t xml:space="preserve"> през 2018 г. </w:t>
      </w:r>
    </w:p>
    <w:p w:rsidR="000137CC" w:rsidRDefault="000137CC" w:rsidP="00B71FB6">
      <w:pPr>
        <w:spacing w:after="0"/>
        <w:ind w:left="-5"/>
      </w:pPr>
    </w:p>
    <w:p w:rsidR="000137CC" w:rsidRPr="000137CC" w:rsidRDefault="000137CC" w:rsidP="000137CC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Специални отстъпки</w:t>
      </w:r>
    </w:p>
    <w:p w:rsidR="00F667B2" w:rsidRDefault="00F667B2" w:rsidP="000137CC">
      <w:pPr>
        <w:spacing w:after="0"/>
      </w:pPr>
    </w:p>
    <w:p w:rsidR="000137CC" w:rsidRDefault="000137CC" w:rsidP="000137CC">
      <w:pPr>
        <w:pStyle w:val="ListParagraph"/>
        <w:numPr>
          <w:ilvl w:val="0"/>
          <w:numId w:val="17"/>
        </w:numPr>
      </w:pPr>
      <w:r>
        <w:t xml:space="preserve">При заявяване на минимум 100 000 импресии за </w:t>
      </w:r>
      <w:r>
        <w:rPr>
          <w:lang w:val="en-US"/>
        </w:rPr>
        <w:t xml:space="preserve">desktop </w:t>
      </w:r>
      <w:r>
        <w:t xml:space="preserve">и/или </w:t>
      </w:r>
      <w:r>
        <w:rPr>
          <w:lang w:val="en-US"/>
        </w:rPr>
        <w:t>mobile</w:t>
      </w:r>
      <w:r w:rsidR="00C33D7F">
        <w:t xml:space="preserve"> в рамките на 1 месец</w:t>
      </w:r>
      <w:r>
        <w:t>, клиентът получава 20% отстъпка от цената на избрания от него банер, която замества всички останали отстъпки, освен тази за рекламна агенция.</w:t>
      </w:r>
    </w:p>
    <w:p w:rsidR="000137CC" w:rsidRDefault="000137CC" w:rsidP="000137CC">
      <w:pPr>
        <w:pStyle w:val="ListParagraph"/>
        <w:numPr>
          <w:ilvl w:val="0"/>
          <w:numId w:val="17"/>
        </w:numPr>
      </w:pPr>
      <w:r>
        <w:t xml:space="preserve">При заявяване на минимум 200 000 импресии за </w:t>
      </w:r>
      <w:r>
        <w:rPr>
          <w:lang w:val="en-US"/>
        </w:rPr>
        <w:t xml:space="preserve">desktop </w:t>
      </w:r>
      <w:r>
        <w:t xml:space="preserve">и/или </w:t>
      </w:r>
      <w:r>
        <w:rPr>
          <w:lang w:val="en-US"/>
        </w:rPr>
        <w:t>mobile</w:t>
      </w:r>
      <w:r w:rsidR="00C33D7F">
        <w:t xml:space="preserve"> в рамките на 1 месец</w:t>
      </w:r>
      <w:r>
        <w:t>, клиентът получава 25% отстъпка от цената на избрания от него банер и бонус 10 000 импресии, разпределени през почивните дни, която замества всички останали отстъпки, освен тази за рекламна агенция.</w:t>
      </w:r>
    </w:p>
    <w:p w:rsidR="007A02BB" w:rsidRDefault="007A02BB" w:rsidP="007A02BB">
      <w:pPr>
        <w:pStyle w:val="ListParagraph"/>
        <w:numPr>
          <w:ilvl w:val="0"/>
          <w:numId w:val="17"/>
        </w:numPr>
      </w:pPr>
      <w:r>
        <w:t>Всеки клиент, закупил минимум 100 000 импресии и пакет Ефирна реклама, получава 10% отстъпка от стойността на по-евтиния пакет.</w:t>
      </w:r>
    </w:p>
    <w:p w:rsidR="000137CC" w:rsidRDefault="000137CC">
      <w:pPr>
        <w:ind w:left="-5"/>
      </w:pPr>
    </w:p>
    <w:p w:rsidR="00DA5243" w:rsidRPr="00DA5243" w:rsidRDefault="00DA5243" w:rsidP="00DA5243">
      <w:pPr>
        <w:pStyle w:val="ListParagraph"/>
        <w:numPr>
          <w:ilvl w:val="0"/>
          <w:numId w:val="3"/>
        </w:numPr>
        <w:rPr>
          <w:b/>
        </w:rPr>
      </w:pPr>
      <w:r w:rsidRPr="00DA5243">
        <w:rPr>
          <w:b/>
        </w:rPr>
        <w:t>Общи положения</w:t>
      </w:r>
    </w:p>
    <w:p w:rsidR="00DA5243" w:rsidRDefault="00DA5243">
      <w:pPr>
        <w:ind w:left="-5"/>
      </w:pPr>
    </w:p>
    <w:p w:rsidR="00DA5243" w:rsidRDefault="00DA5243" w:rsidP="00DA5243">
      <w:pPr>
        <w:rPr>
          <w:rFonts w:cs="Times New Roman"/>
          <w:color w:val="222222"/>
          <w:szCs w:val="17"/>
          <w:shd w:val="clear" w:color="auto" w:fill="FFFFFF"/>
        </w:rPr>
      </w:pPr>
      <w:r>
        <w:rPr>
          <w:rFonts w:cs="Times New Roman"/>
          <w:szCs w:val="17"/>
        </w:rPr>
        <w:t xml:space="preserve">         </w:t>
      </w:r>
      <w:r w:rsidR="0044592E">
        <w:rPr>
          <w:rFonts w:cs="Times New Roman"/>
          <w:szCs w:val="17"/>
        </w:rPr>
        <w:t>Ц</w:t>
      </w:r>
      <w:r w:rsidRPr="00DA5243">
        <w:rPr>
          <w:rFonts w:cs="Times New Roman"/>
          <w:szCs w:val="17"/>
        </w:rPr>
        <w:t>енообразува</w:t>
      </w:r>
      <w:r w:rsidR="0044592E">
        <w:rPr>
          <w:rFonts w:cs="Times New Roman"/>
          <w:szCs w:val="17"/>
        </w:rPr>
        <w:t>нето на рекламата в сайтовете на БНР</w:t>
      </w:r>
      <w:r w:rsidRPr="00DA5243">
        <w:rPr>
          <w:rFonts w:cs="Times New Roman"/>
          <w:szCs w:val="17"/>
        </w:rPr>
        <w:t xml:space="preserve"> </w:t>
      </w:r>
      <w:r w:rsidR="0044592E">
        <w:rPr>
          <w:rFonts w:cs="Times New Roman"/>
          <w:szCs w:val="17"/>
        </w:rPr>
        <w:t xml:space="preserve">се извършва </w:t>
      </w:r>
      <w:r w:rsidRPr="00DA5243">
        <w:rPr>
          <w:rFonts w:cs="Times New Roman"/>
          <w:szCs w:val="17"/>
        </w:rPr>
        <w:t xml:space="preserve">на база данните, предоставени от актуалния </w:t>
      </w:r>
      <w:r w:rsidRPr="00DA5243">
        <w:rPr>
          <w:rFonts w:cs="Times New Roman"/>
          <w:szCs w:val="17"/>
          <w:lang w:val="en-US"/>
        </w:rPr>
        <w:t>Advertising Ad Server</w:t>
      </w:r>
      <w:r w:rsidRPr="00DA5243">
        <w:rPr>
          <w:rFonts w:cs="Times New Roman"/>
          <w:szCs w:val="17"/>
        </w:rPr>
        <w:t xml:space="preserve"> на БНР</w:t>
      </w:r>
      <w:r w:rsidRPr="00DA5243">
        <w:rPr>
          <w:rFonts w:cs="Times New Roman"/>
          <w:szCs w:val="17"/>
          <w:lang w:val="en-US"/>
        </w:rPr>
        <w:t xml:space="preserve">, </w:t>
      </w:r>
      <w:r w:rsidRPr="00DA5243">
        <w:rPr>
          <w:rFonts w:cs="Times New Roman"/>
          <w:color w:val="222222"/>
          <w:szCs w:val="17"/>
          <w:shd w:val="clear" w:color="auto" w:fill="FFFFFF"/>
        </w:rPr>
        <w:t>Google Analytics и Gemius.</w:t>
      </w:r>
    </w:p>
    <w:p w:rsidR="00F46F19" w:rsidRDefault="00F46F19" w:rsidP="00F46F19">
      <w:pPr>
        <w:ind w:left="0" w:firstLine="0"/>
        <w:rPr>
          <w:rFonts w:cs="Times New Roman"/>
          <w:color w:val="222222"/>
          <w:szCs w:val="17"/>
          <w:shd w:val="clear" w:color="auto" w:fill="FFFFFF"/>
        </w:rPr>
      </w:pPr>
    </w:p>
    <w:p w:rsidR="00DA5243" w:rsidRDefault="00F46F19" w:rsidP="00F46F19">
      <w:pPr>
        <w:ind w:left="0" w:firstLine="0"/>
        <w:rPr>
          <w:rFonts w:cs="Times New Roman"/>
          <w:color w:val="222222"/>
          <w:szCs w:val="17"/>
          <w:shd w:val="clear" w:color="auto" w:fill="FFFFFF"/>
        </w:rPr>
      </w:pPr>
      <w:r w:rsidRPr="00F46F19">
        <w:rPr>
          <w:rFonts w:cs="Times New Roman"/>
          <w:color w:val="222222"/>
          <w:szCs w:val="17"/>
          <w:shd w:val="clear" w:color="auto" w:fill="FFFFFF"/>
        </w:rPr>
        <w:lastRenderedPageBreak/>
        <w:t xml:space="preserve">Рекламата в сайтовете на </w:t>
      </w:r>
      <w:r w:rsidR="00DA5243" w:rsidRPr="00F46F19">
        <w:rPr>
          <w:rFonts w:cs="Times New Roman"/>
          <w:color w:val="222222"/>
          <w:szCs w:val="17"/>
          <w:shd w:val="clear" w:color="auto" w:fill="FFFFFF"/>
        </w:rPr>
        <w:t xml:space="preserve"> БНР се закупува на база цена на 1000 импресии за съответния интернет сайт по официалните цени, определени от БНР.</w:t>
      </w:r>
    </w:p>
    <w:p w:rsidR="00F46F19" w:rsidRDefault="00F46F19" w:rsidP="00F46F19">
      <w:pPr>
        <w:ind w:left="0" w:firstLine="0"/>
        <w:rPr>
          <w:rFonts w:cs="Times New Roman"/>
          <w:color w:val="222222"/>
          <w:szCs w:val="17"/>
          <w:shd w:val="clear" w:color="auto" w:fill="FFFFFF"/>
        </w:rPr>
      </w:pPr>
    </w:p>
    <w:p w:rsidR="00F46F19" w:rsidRDefault="00F46F19" w:rsidP="00F46F19">
      <w:pPr>
        <w:pStyle w:val="ListParagraph"/>
        <w:numPr>
          <w:ilvl w:val="0"/>
          <w:numId w:val="3"/>
        </w:numPr>
        <w:rPr>
          <w:rFonts w:cs="Times New Roman"/>
          <w:b/>
          <w:color w:val="222222"/>
          <w:szCs w:val="17"/>
          <w:shd w:val="clear" w:color="auto" w:fill="FFFFFF"/>
        </w:rPr>
      </w:pPr>
      <w:r w:rsidRPr="00F46F19">
        <w:rPr>
          <w:rFonts w:cs="Times New Roman"/>
          <w:b/>
          <w:color w:val="222222"/>
          <w:szCs w:val="17"/>
          <w:shd w:val="clear" w:color="auto" w:fill="FFFFFF"/>
        </w:rPr>
        <w:t>Определения</w:t>
      </w:r>
    </w:p>
    <w:p w:rsidR="00F46F19" w:rsidRPr="00F46F19" w:rsidRDefault="00F46F19" w:rsidP="00F46F19">
      <w:pPr>
        <w:pStyle w:val="ListParagraph"/>
        <w:ind w:firstLine="0"/>
        <w:rPr>
          <w:rFonts w:cs="Times New Roman"/>
          <w:b/>
          <w:color w:val="222222"/>
          <w:szCs w:val="17"/>
          <w:shd w:val="clear" w:color="auto" w:fill="FFFFFF"/>
        </w:rPr>
      </w:pPr>
    </w:p>
    <w:p w:rsidR="00DA5243" w:rsidRPr="00DA5243" w:rsidRDefault="00DA5243" w:rsidP="00DA5243">
      <w:pPr>
        <w:pStyle w:val="ListParagraph"/>
        <w:numPr>
          <w:ilvl w:val="1"/>
          <w:numId w:val="4"/>
        </w:numPr>
        <w:spacing w:after="200" w:line="276" w:lineRule="auto"/>
        <w:jc w:val="left"/>
        <w:rPr>
          <w:rFonts w:cs="Times New Roman"/>
          <w:b/>
          <w:color w:val="222222"/>
          <w:szCs w:val="17"/>
          <w:shd w:val="clear" w:color="auto" w:fill="FFFFFF"/>
        </w:rPr>
      </w:pPr>
      <w:r w:rsidRPr="00DA5243">
        <w:rPr>
          <w:rFonts w:cs="Times New Roman"/>
          <w:b/>
          <w:color w:val="222222"/>
          <w:szCs w:val="17"/>
          <w:shd w:val="clear" w:color="auto" w:fill="FFFFFF"/>
        </w:rPr>
        <w:t>Десктоп позициониране</w:t>
      </w:r>
    </w:p>
    <w:p w:rsidR="00DA5243" w:rsidRPr="00DA5243" w:rsidRDefault="00DA5243" w:rsidP="00DA5243">
      <w:pPr>
        <w:pStyle w:val="ListParagraph"/>
        <w:rPr>
          <w:rFonts w:cs="Times New Roman"/>
          <w:color w:val="222222"/>
          <w:szCs w:val="17"/>
          <w:shd w:val="clear" w:color="auto" w:fill="FFFFFF"/>
        </w:rPr>
      </w:pPr>
      <w:r w:rsidRPr="00DA5243">
        <w:rPr>
          <w:rFonts w:cs="Times New Roman"/>
          <w:color w:val="222222"/>
          <w:szCs w:val="17"/>
          <w:shd w:val="clear" w:color="auto" w:fill="FFFFFF"/>
        </w:rPr>
        <w:t>Позициониране на рекламни формати само в десктоп версия на портала на БНР и принадлежащите му сайтове, без предварително одобрено разпределение  на импресиите.</w:t>
      </w:r>
    </w:p>
    <w:p w:rsidR="00DA5243" w:rsidRPr="00DA5243" w:rsidRDefault="00DA5243" w:rsidP="00DA5243">
      <w:pPr>
        <w:pStyle w:val="ListParagraph"/>
        <w:numPr>
          <w:ilvl w:val="1"/>
          <w:numId w:val="4"/>
        </w:numPr>
        <w:spacing w:after="200" w:line="276" w:lineRule="auto"/>
        <w:jc w:val="left"/>
        <w:rPr>
          <w:rFonts w:cs="Times New Roman"/>
          <w:b/>
          <w:color w:val="222222"/>
          <w:szCs w:val="17"/>
          <w:shd w:val="clear" w:color="auto" w:fill="FFFFFF"/>
        </w:rPr>
      </w:pPr>
      <w:r w:rsidRPr="00DA5243">
        <w:rPr>
          <w:rFonts w:cs="Times New Roman"/>
          <w:b/>
          <w:color w:val="222222"/>
          <w:szCs w:val="17"/>
          <w:shd w:val="clear" w:color="auto" w:fill="FFFFFF"/>
        </w:rPr>
        <w:t xml:space="preserve">Мобилно позициониране </w:t>
      </w:r>
    </w:p>
    <w:p w:rsidR="001B754A" w:rsidRPr="00F46F19" w:rsidRDefault="00DA5243" w:rsidP="00F46F19">
      <w:pPr>
        <w:pStyle w:val="ListParagraph"/>
        <w:rPr>
          <w:rFonts w:cs="Times New Roman"/>
          <w:color w:val="222222"/>
          <w:szCs w:val="17"/>
          <w:shd w:val="clear" w:color="auto" w:fill="FFFFFF"/>
        </w:rPr>
      </w:pPr>
      <w:r w:rsidRPr="00DA5243">
        <w:rPr>
          <w:rFonts w:cs="Times New Roman"/>
          <w:color w:val="222222"/>
          <w:szCs w:val="17"/>
          <w:shd w:val="clear" w:color="auto" w:fill="FFFFFF"/>
        </w:rPr>
        <w:t>Позициониране на рекламни формати само в мобилна версия на портала на БНР и принадлежащите му сайтове, без предварително одобрено разпределение  на импресиите.</w:t>
      </w:r>
    </w:p>
    <w:p w:rsidR="00DA5243" w:rsidRPr="00DA5243" w:rsidRDefault="00DA5243" w:rsidP="00DA5243">
      <w:pPr>
        <w:pStyle w:val="ListParagraph"/>
        <w:numPr>
          <w:ilvl w:val="1"/>
          <w:numId w:val="4"/>
        </w:numPr>
        <w:spacing w:after="200" w:line="276" w:lineRule="auto"/>
        <w:jc w:val="left"/>
        <w:rPr>
          <w:rFonts w:cs="Times New Roman"/>
          <w:b/>
          <w:color w:val="222222"/>
          <w:szCs w:val="17"/>
          <w:shd w:val="clear" w:color="auto" w:fill="FFFFFF"/>
        </w:rPr>
      </w:pPr>
      <w:r w:rsidRPr="00DA5243">
        <w:rPr>
          <w:rFonts w:cs="Times New Roman"/>
          <w:b/>
          <w:color w:val="222222"/>
          <w:szCs w:val="17"/>
          <w:shd w:val="clear" w:color="auto" w:fill="FFFFFF"/>
        </w:rPr>
        <w:t>Позициониране по часови пояс</w:t>
      </w:r>
    </w:p>
    <w:p w:rsidR="00DA5243" w:rsidRPr="00DA5243" w:rsidRDefault="00DA5243" w:rsidP="00DA5243">
      <w:pPr>
        <w:pStyle w:val="ListParagraph"/>
        <w:rPr>
          <w:rFonts w:cs="Times New Roman"/>
          <w:color w:val="222222"/>
          <w:szCs w:val="17"/>
          <w:shd w:val="clear" w:color="auto" w:fill="FFFFFF"/>
        </w:rPr>
      </w:pPr>
      <w:r w:rsidRPr="00DA5243">
        <w:rPr>
          <w:rFonts w:cs="Times New Roman"/>
          <w:color w:val="222222"/>
          <w:szCs w:val="17"/>
          <w:shd w:val="clear" w:color="auto" w:fill="FFFFFF"/>
        </w:rPr>
        <w:t>Позициониране на рекламни формати в избрани часове от деня</w:t>
      </w:r>
      <w:r w:rsidR="009B3E00">
        <w:rPr>
          <w:rFonts w:cs="Times New Roman"/>
          <w:color w:val="222222"/>
          <w:szCs w:val="17"/>
          <w:shd w:val="clear" w:color="auto" w:fill="FFFFFF"/>
        </w:rPr>
        <w:t>.</w:t>
      </w:r>
    </w:p>
    <w:p w:rsidR="00DA5243" w:rsidRPr="00DA5243" w:rsidRDefault="00DA5243" w:rsidP="00DA5243">
      <w:pPr>
        <w:pStyle w:val="ListParagraph"/>
        <w:numPr>
          <w:ilvl w:val="1"/>
          <w:numId w:val="4"/>
        </w:numPr>
        <w:spacing w:after="200" w:line="276" w:lineRule="auto"/>
        <w:jc w:val="left"/>
        <w:rPr>
          <w:rFonts w:cs="Times New Roman"/>
          <w:b/>
          <w:color w:val="222222"/>
          <w:szCs w:val="17"/>
          <w:shd w:val="clear" w:color="auto" w:fill="FFFFFF"/>
        </w:rPr>
      </w:pPr>
      <w:r w:rsidRPr="00DA5243">
        <w:rPr>
          <w:rFonts w:cs="Times New Roman"/>
          <w:b/>
          <w:color w:val="222222"/>
          <w:szCs w:val="17"/>
          <w:shd w:val="clear" w:color="auto" w:fill="FFFFFF"/>
        </w:rPr>
        <w:t>Позициониране на база съдържание</w:t>
      </w:r>
    </w:p>
    <w:p w:rsidR="00DA5243" w:rsidRPr="00DA5243" w:rsidRDefault="00DA5243" w:rsidP="00DA5243">
      <w:pPr>
        <w:pStyle w:val="ListParagraph"/>
        <w:rPr>
          <w:rFonts w:cs="Times New Roman"/>
          <w:color w:val="222222"/>
          <w:szCs w:val="17"/>
          <w:shd w:val="clear" w:color="auto" w:fill="FFFFFF"/>
        </w:rPr>
      </w:pPr>
      <w:r w:rsidRPr="00DA5243">
        <w:rPr>
          <w:rFonts w:cs="Times New Roman"/>
          <w:color w:val="222222"/>
          <w:szCs w:val="17"/>
          <w:shd w:val="clear" w:color="auto" w:fill="FFFFFF"/>
        </w:rPr>
        <w:t>Позициониране на рекламни формати на база специфичен тип съдържание – новини, спорт и други, без предварително одобрено разпределение на импресиите.</w:t>
      </w:r>
    </w:p>
    <w:p w:rsidR="00DA5243" w:rsidRPr="00DA5243" w:rsidRDefault="00DA5243" w:rsidP="00DA5243">
      <w:pPr>
        <w:pStyle w:val="ListParagraph"/>
        <w:numPr>
          <w:ilvl w:val="1"/>
          <w:numId w:val="4"/>
        </w:numPr>
        <w:spacing w:after="200" w:line="276" w:lineRule="auto"/>
        <w:jc w:val="left"/>
        <w:rPr>
          <w:rFonts w:cs="Times New Roman"/>
          <w:b/>
          <w:color w:val="222222"/>
          <w:szCs w:val="17"/>
          <w:shd w:val="clear" w:color="auto" w:fill="FFFFFF"/>
        </w:rPr>
      </w:pPr>
      <w:r w:rsidRPr="00DA5243">
        <w:rPr>
          <w:rFonts w:cs="Times New Roman"/>
          <w:b/>
          <w:color w:val="222222"/>
          <w:szCs w:val="17"/>
          <w:shd w:val="clear" w:color="auto" w:fill="FFFFFF"/>
        </w:rPr>
        <w:t>Позициониране на база подбор</w:t>
      </w:r>
    </w:p>
    <w:p w:rsidR="00DA5243" w:rsidRPr="00DA5243" w:rsidRDefault="00DA5243" w:rsidP="00DA5243">
      <w:pPr>
        <w:pStyle w:val="ListParagraph"/>
        <w:rPr>
          <w:rFonts w:cs="Times New Roman"/>
          <w:color w:val="222222"/>
          <w:szCs w:val="17"/>
          <w:shd w:val="clear" w:color="auto" w:fill="FFFFFF"/>
        </w:rPr>
      </w:pPr>
      <w:r w:rsidRPr="00DA5243">
        <w:rPr>
          <w:rFonts w:cs="Times New Roman"/>
          <w:color w:val="222222"/>
          <w:szCs w:val="17"/>
          <w:shd w:val="clear" w:color="auto" w:fill="FFFFFF"/>
        </w:rPr>
        <w:t>Позициониране на рекламни формати по желание на клиента в портала на БНР и принадлежащите му сайтове.</w:t>
      </w:r>
    </w:p>
    <w:p w:rsidR="00DA5243" w:rsidRDefault="00DA5243">
      <w:pPr>
        <w:ind w:left="-5"/>
      </w:pPr>
    </w:p>
    <w:p w:rsidR="00F46F19" w:rsidRDefault="00F46F19" w:rsidP="00DA5243">
      <w:pPr>
        <w:ind w:left="-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ТЕХНИЧЕСКИ ИЗИСКВАНИЯ </w:t>
      </w:r>
    </w:p>
    <w:p w:rsidR="00DA5243" w:rsidRPr="00DA5243" w:rsidRDefault="00DA5243" w:rsidP="00DA5243">
      <w:pPr>
        <w:ind w:left="-5"/>
        <w:jc w:val="center"/>
        <w:rPr>
          <w:sz w:val="32"/>
          <w:szCs w:val="32"/>
        </w:rPr>
      </w:pPr>
      <w:r w:rsidRPr="00F46F19">
        <w:rPr>
          <w:b/>
          <w:sz w:val="24"/>
          <w:szCs w:val="24"/>
        </w:rPr>
        <w:t>ОБЩА ИНФОРМАЦИЯ</w:t>
      </w:r>
    </w:p>
    <w:p w:rsidR="00DA5243" w:rsidRDefault="00DA5243" w:rsidP="00DA5243">
      <w:pPr>
        <w:ind w:left="0" w:firstLine="0"/>
      </w:pPr>
    </w:p>
    <w:p w:rsidR="00417E97" w:rsidRDefault="00DA5243" w:rsidP="00DA5243">
      <w:r>
        <w:t xml:space="preserve">          </w:t>
      </w:r>
      <w:r w:rsidR="00646FCF">
        <w:t>Остойностени схеми (</w:t>
      </w:r>
      <w:r>
        <w:t>медия планове) се приемат не по-</w:t>
      </w:r>
      <w:r w:rsidR="00646FCF">
        <w:t xml:space="preserve">късно от 3 работни дни преди старта на </w:t>
      </w:r>
      <w:r w:rsidR="00824AF9">
        <w:t>съответната кампания</w:t>
      </w:r>
      <w:r w:rsidR="00646FCF">
        <w:t>. При промяна на остойностената схема за излъчване в срок по-малък от 3 работни дни преди старта на кампанията, се начисляват 20% завишение от брутните цени на позициите, за които се правят промените.</w:t>
      </w:r>
    </w:p>
    <w:p w:rsidR="00417E97" w:rsidRDefault="00941E7A" w:rsidP="00941E7A">
      <w:pPr>
        <w:ind w:left="0" w:firstLine="0"/>
      </w:pPr>
      <w:r>
        <w:t xml:space="preserve">           </w:t>
      </w:r>
      <w:r w:rsidR="00646FCF">
        <w:t xml:space="preserve">Готовите рекламни формати се публикуват като HTML5 криейтив, съобразен с размера в </w:t>
      </w:r>
      <w:r>
        <w:t>К</w:t>
      </w:r>
      <w:r w:rsidR="00646FCF">
        <w:t xml:space="preserve">B за съответната форма. Необходимо е да се изпратят използваните картинки, JS код и шрифтове. Всеки банер трябва да съдържа КЛИК ТАГ. Всички рекламни форми се приемат за излъчване след проверка за годност от техническо лице на </w:t>
      </w:r>
      <w:r>
        <w:t>БНР</w:t>
      </w:r>
      <w:r w:rsidR="00646FCF">
        <w:t xml:space="preserve">. </w:t>
      </w:r>
    </w:p>
    <w:p w:rsidR="00417E97" w:rsidRDefault="00941E7A" w:rsidP="00941E7A">
      <w:pPr>
        <w:ind w:firstLine="0"/>
      </w:pPr>
      <w:r>
        <w:t xml:space="preserve">          </w:t>
      </w:r>
      <w:r w:rsidR="00646FCF">
        <w:t>Стандартните банери не трябва да надвишават 7</w:t>
      </w:r>
      <w:r w:rsidR="00DA5243">
        <w:t>5</w:t>
      </w:r>
      <w:r>
        <w:t>К</w:t>
      </w:r>
      <w:r w:rsidR="00786978">
        <w:t>B, а Rich media банерите – 200</w:t>
      </w:r>
      <w:r>
        <w:t>К</w:t>
      </w:r>
      <w:r w:rsidR="00646FCF">
        <w:t xml:space="preserve">B. </w:t>
      </w:r>
    </w:p>
    <w:p w:rsidR="00417E97" w:rsidRPr="00533553" w:rsidRDefault="00941E7A" w:rsidP="00941E7A">
      <w:pPr>
        <w:ind w:firstLine="0"/>
        <w:rPr>
          <w:b/>
        </w:rPr>
      </w:pPr>
      <w:r>
        <w:t xml:space="preserve">          </w:t>
      </w:r>
      <w:r w:rsidR="00533553" w:rsidRPr="00533553">
        <w:rPr>
          <w:b/>
        </w:rPr>
        <w:t>Всички банери, публикации и рекламни съобщения трябва да отговарят на етическите принципи на БНР.</w:t>
      </w:r>
    </w:p>
    <w:p w:rsidR="00417E97" w:rsidRDefault="00941E7A" w:rsidP="00C6541F">
      <w:pPr>
        <w:ind w:firstLine="0"/>
        <w:rPr>
          <w:lang w:val="en-US"/>
        </w:rPr>
      </w:pPr>
      <w:r>
        <w:lastRenderedPageBreak/>
        <w:t xml:space="preserve">           БНР</w:t>
      </w:r>
      <w:r w:rsidR="00646FCF">
        <w:t xml:space="preserve"> си запазва правото да отложи кампанията, ако рекламните форми не отговарят на посочените изисквания. Готови рекламни форми се приемат не по-късно от един работен ден преди старта на кампанията. При поискване всеки клиент получава потребителско име и парола за следене на статистика в реално време и </w:t>
      </w:r>
      <w:r w:rsidR="00786978">
        <w:t>доклад</w:t>
      </w:r>
      <w:r w:rsidR="00646FCF">
        <w:t xml:space="preserve"> с реализираните брой импресии и кликове не по-късно от 5 работни дни след приключване на кампанията.</w:t>
      </w:r>
    </w:p>
    <w:p w:rsidR="00C6541F" w:rsidRDefault="00C10B14" w:rsidP="00C6541F">
      <w:pPr>
        <w:ind w:firstLine="0"/>
        <w:rPr>
          <w:lang w:val="en-US"/>
        </w:rPr>
      </w:pPr>
      <w:r>
        <w:rPr>
          <w:noProof/>
        </w:rPr>
        <w:drawing>
          <wp:inline distT="0" distB="0" distL="0" distR="0" wp14:anchorId="53B2CDEF" wp14:editId="0D93264A">
            <wp:extent cx="737235" cy="266065"/>
            <wp:effectExtent l="0" t="0" r="571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B14" w:rsidRDefault="00C10B14" w:rsidP="00941E7A">
      <w:pPr>
        <w:ind w:firstLine="0"/>
        <w:rPr>
          <w:lang w:val="en-US"/>
        </w:rPr>
      </w:pPr>
    </w:p>
    <w:p w:rsidR="002F0EE7" w:rsidRDefault="002F0EE7" w:rsidP="00941E7A">
      <w:pPr>
        <w:ind w:firstLine="0"/>
        <w:rPr>
          <w:lang w:val="en-US"/>
        </w:rPr>
      </w:pPr>
    </w:p>
    <w:p w:rsidR="002F0EE7" w:rsidRDefault="002F0EE7" w:rsidP="00941E7A">
      <w:pPr>
        <w:ind w:firstLine="0"/>
        <w:rPr>
          <w:lang w:val="en-US"/>
        </w:rPr>
      </w:pPr>
    </w:p>
    <w:p w:rsidR="002F0EE7" w:rsidRPr="002F0EE7" w:rsidRDefault="002F0EE7" w:rsidP="00941E7A">
      <w:pPr>
        <w:ind w:firstLine="0"/>
        <w:rPr>
          <w:lang w:val="en-US"/>
        </w:rPr>
      </w:pPr>
    </w:p>
    <w:p w:rsidR="00C10B14" w:rsidRPr="0007477B" w:rsidRDefault="00824AF9" w:rsidP="00824AF9">
      <w:pPr>
        <w:ind w:firstLine="0"/>
        <w:jc w:val="center"/>
        <w:rPr>
          <w:b/>
          <w:sz w:val="32"/>
          <w:szCs w:val="32"/>
        </w:rPr>
      </w:pPr>
      <w:r w:rsidRPr="0007477B">
        <w:rPr>
          <w:b/>
          <w:sz w:val="32"/>
          <w:szCs w:val="32"/>
        </w:rPr>
        <w:t>Информация за отделни рекламни форми</w:t>
      </w:r>
    </w:p>
    <w:p w:rsidR="00C10B14" w:rsidRDefault="00C10B14" w:rsidP="00941E7A">
      <w:pPr>
        <w:ind w:firstLine="0"/>
      </w:pPr>
    </w:p>
    <w:p w:rsidR="00C10B14" w:rsidRDefault="00C10B14" w:rsidP="00941E7A">
      <w:pPr>
        <w:ind w:firstLine="0"/>
      </w:pPr>
    </w:p>
    <w:p w:rsidR="00C10B14" w:rsidRPr="00C10B14" w:rsidRDefault="00C10B14" w:rsidP="00941E7A">
      <w:pPr>
        <w:ind w:firstLine="0"/>
      </w:pPr>
    </w:p>
    <w:p w:rsidR="00941E7A" w:rsidRDefault="00941E7A" w:rsidP="00C10B14">
      <w:pPr>
        <w:jc w:val="center"/>
        <w:rPr>
          <w:b/>
          <w:sz w:val="24"/>
          <w:szCs w:val="24"/>
        </w:rPr>
      </w:pPr>
      <w:r w:rsidRPr="00941E7A">
        <w:rPr>
          <w:b/>
          <w:sz w:val="24"/>
          <w:szCs w:val="24"/>
          <w:lang w:val="en-US"/>
        </w:rPr>
        <w:t>Banner  300 x 250</w:t>
      </w:r>
      <w:r w:rsidRPr="00941E7A">
        <w:rPr>
          <w:b/>
          <w:sz w:val="24"/>
          <w:szCs w:val="24"/>
        </w:rPr>
        <w:t xml:space="preserve">, </w:t>
      </w:r>
      <w:r w:rsidRPr="00941E7A">
        <w:rPr>
          <w:b/>
          <w:sz w:val="24"/>
          <w:szCs w:val="24"/>
          <w:lang w:val="en-US"/>
        </w:rPr>
        <w:t>Banner 728 x 90,</w:t>
      </w:r>
    </w:p>
    <w:p w:rsidR="00941E7A" w:rsidRDefault="00941E7A" w:rsidP="00C10B14">
      <w:pPr>
        <w:jc w:val="center"/>
        <w:rPr>
          <w:b/>
          <w:sz w:val="24"/>
          <w:szCs w:val="24"/>
        </w:rPr>
      </w:pPr>
      <w:r w:rsidRPr="00941E7A">
        <w:rPr>
          <w:b/>
          <w:sz w:val="24"/>
          <w:szCs w:val="24"/>
          <w:lang w:val="en-US"/>
        </w:rPr>
        <w:t>Banner 300 x 600</w:t>
      </w:r>
    </w:p>
    <w:p w:rsidR="00941E7A" w:rsidRPr="00941E7A" w:rsidRDefault="00941E7A" w:rsidP="006E1DA9">
      <w:pPr>
        <w:ind w:left="0" w:firstLine="0"/>
        <w:rPr>
          <w:b/>
          <w:sz w:val="24"/>
          <w:szCs w:val="24"/>
        </w:rPr>
      </w:pPr>
    </w:p>
    <w:p w:rsidR="00941E7A" w:rsidRDefault="00941E7A" w:rsidP="00941E7A">
      <w:pPr>
        <w:pStyle w:val="ListParagraph"/>
        <w:numPr>
          <w:ilvl w:val="0"/>
          <w:numId w:val="6"/>
        </w:numPr>
      </w:pPr>
      <w:r>
        <w:t xml:space="preserve">Статичните банери се предават в </w:t>
      </w:r>
      <w:r w:rsidRPr="00941E7A">
        <w:rPr>
          <w:lang w:val="en-US"/>
        </w:rPr>
        <w:t>PNG, JPG, JPEG или BMP</w:t>
      </w:r>
      <w:r>
        <w:t xml:space="preserve"> формати. Изходният файл да не е </w:t>
      </w:r>
      <w:r w:rsidR="00533553">
        <w:t>по-голям</w:t>
      </w:r>
      <w:r>
        <w:t xml:space="preserve"> от 75 КВ.</w:t>
      </w:r>
    </w:p>
    <w:p w:rsidR="00941E7A" w:rsidRDefault="00941E7A" w:rsidP="00941E7A">
      <w:pPr>
        <w:pStyle w:val="ListParagraph"/>
        <w:numPr>
          <w:ilvl w:val="0"/>
          <w:numId w:val="6"/>
        </w:numPr>
      </w:pPr>
      <w:r>
        <w:t>Фонът на банера да е солиден обект или цвят.</w:t>
      </w:r>
    </w:p>
    <w:p w:rsidR="00941E7A" w:rsidRPr="00C6541F" w:rsidRDefault="00941E7A" w:rsidP="00C6541F">
      <w:pPr>
        <w:pStyle w:val="ListParagraph"/>
        <w:numPr>
          <w:ilvl w:val="0"/>
          <w:numId w:val="6"/>
        </w:numPr>
      </w:pPr>
      <w:r>
        <w:t xml:space="preserve">При динамичните банери </w:t>
      </w:r>
      <w:r w:rsidR="00C6541F">
        <w:t>–</w:t>
      </w:r>
      <w:r>
        <w:t xml:space="preserve"> </w:t>
      </w:r>
      <w:r w:rsidR="00C6541F">
        <w:rPr>
          <w:color w:val="auto"/>
          <w:lang w:val="en-US"/>
        </w:rPr>
        <w:t>HTML5</w:t>
      </w:r>
      <w:r w:rsidR="00C6541F">
        <w:rPr>
          <w:color w:val="auto"/>
        </w:rPr>
        <w:t xml:space="preserve"> файлът</w:t>
      </w:r>
      <w:r w:rsidRPr="003317AA">
        <w:rPr>
          <w:color w:val="FF0000"/>
        </w:rPr>
        <w:t xml:space="preserve">  </w:t>
      </w:r>
      <w:r>
        <w:t>да  е с големина не повече от 75КВ.</w:t>
      </w:r>
      <w:r w:rsidR="003317AA">
        <w:t xml:space="preserve"> </w:t>
      </w:r>
    </w:p>
    <w:p w:rsidR="00C6541F" w:rsidRDefault="00C6541F" w:rsidP="00C6541F">
      <w:pPr>
        <w:pStyle w:val="ListParagraph"/>
        <w:ind w:left="763" w:firstLine="0"/>
      </w:pPr>
    </w:p>
    <w:p w:rsidR="00941E7A" w:rsidRDefault="00941E7A" w:rsidP="00941E7A">
      <w:r>
        <w:t>Ако банерът съдържа звук:</w:t>
      </w:r>
    </w:p>
    <w:p w:rsidR="00941E7A" w:rsidRDefault="00941E7A" w:rsidP="00941E7A">
      <w:pPr>
        <w:pStyle w:val="ListParagraph"/>
        <w:numPr>
          <w:ilvl w:val="0"/>
          <w:numId w:val="7"/>
        </w:numPr>
      </w:pPr>
      <w:r>
        <w:t>Звукът се стартира само след  действие на потребителя.</w:t>
      </w:r>
    </w:p>
    <w:p w:rsidR="00941E7A" w:rsidRDefault="00941E7A" w:rsidP="00941E7A">
      <w:pPr>
        <w:pStyle w:val="ListParagraph"/>
        <w:numPr>
          <w:ilvl w:val="0"/>
          <w:numId w:val="7"/>
        </w:numPr>
      </w:pPr>
      <w:r>
        <w:t xml:space="preserve">Задължително е наличието на бутон за спиране и пускане на звука, като по подразбиране състоянието на бутона е ,,спрян‘‘ (без звук – </w:t>
      </w:r>
      <w:r w:rsidRPr="00941E7A">
        <w:rPr>
          <w:lang w:val="en-US"/>
        </w:rPr>
        <w:t>Mute).</w:t>
      </w:r>
    </w:p>
    <w:p w:rsidR="00941E7A" w:rsidRPr="00941E7A" w:rsidRDefault="00941E7A" w:rsidP="00941E7A">
      <w:pPr>
        <w:pStyle w:val="ListParagraph"/>
        <w:numPr>
          <w:ilvl w:val="0"/>
          <w:numId w:val="7"/>
        </w:numPr>
        <w:rPr>
          <w:lang w:val="en-US"/>
        </w:rPr>
      </w:pPr>
      <w:r>
        <w:t>Силата на звука не трябва да надвишава 12</w:t>
      </w:r>
      <w:r w:rsidRPr="00941E7A">
        <w:rPr>
          <w:lang w:val="en-US"/>
        </w:rPr>
        <w:t>db.</w:t>
      </w:r>
    </w:p>
    <w:p w:rsidR="00941E7A" w:rsidRDefault="00941E7A" w:rsidP="00941E7A">
      <w:pPr>
        <w:rPr>
          <w:lang w:val="en-US"/>
        </w:rPr>
      </w:pPr>
    </w:p>
    <w:p w:rsidR="003317AA" w:rsidRPr="00C10B14" w:rsidRDefault="00941E7A" w:rsidP="00C10B14">
      <w:r>
        <w:t>Необходими файлове:</w:t>
      </w:r>
    </w:p>
    <w:p w:rsidR="00941E7A" w:rsidRDefault="00941E7A" w:rsidP="00941E7A">
      <w:pPr>
        <w:pStyle w:val="ListParagraph"/>
        <w:numPr>
          <w:ilvl w:val="0"/>
          <w:numId w:val="8"/>
        </w:numPr>
      </w:pPr>
      <w:r>
        <w:t>Всички необходими файлов</w:t>
      </w:r>
      <w:r w:rsidR="009B3E00">
        <w:t>е</w:t>
      </w:r>
      <w:r>
        <w:t xml:space="preserve"> и материали се предават най-малко 3 работни дни преди началото на кампанията.</w:t>
      </w:r>
    </w:p>
    <w:p w:rsidR="002E4A66" w:rsidRDefault="002E4A66" w:rsidP="002E4A66">
      <w:pPr>
        <w:pStyle w:val="ListParagraph"/>
        <w:ind w:firstLine="0"/>
      </w:pPr>
    </w:p>
    <w:p w:rsidR="00941E7A" w:rsidRPr="00941E7A" w:rsidRDefault="00941E7A" w:rsidP="00941E7A">
      <w:r>
        <w:t xml:space="preserve">Външни банери </w:t>
      </w:r>
      <w:r>
        <w:rPr>
          <w:lang w:val="en-US"/>
        </w:rPr>
        <w:t>(HTML)</w:t>
      </w:r>
      <w:r>
        <w:t>:</w:t>
      </w:r>
    </w:p>
    <w:p w:rsidR="00941E7A" w:rsidRDefault="00941E7A" w:rsidP="00941E7A">
      <w:pPr>
        <w:pStyle w:val="ListParagraph"/>
        <w:numPr>
          <w:ilvl w:val="0"/>
          <w:numId w:val="9"/>
        </w:numPr>
      </w:pPr>
      <w:r>
        <w:t xml:space="preserve">Всички банери, които се предават  като </w:t>
      </w:r>
      <w:r w:rsidRPr="00941E7A">
        <w:rPr>
          <w:lang w:val="en-US"/>
        </w:rPr>
        <w:t xml:space="preserve">HTML </w:t>
      </w:r>
      <w:r>
        <w:t xml:space="preserve">или </w:t>
      </w:r>
      <w:r w:rsidRPr="00941E7A">
        <w:rPr>
          <w:lang w:val="en-US"/>
        </w:rPr>
        <w:t>JS (JavaScript)</w:t>
      </w:r>
      <w:r>
        <w:t xml:space="preserve"> код или съдържат имплементирани  скриптове към външни (трети) системи за отчитане на статистики, минават през предварително одобрение на съдържанието и функционалността  от екипа на БНР. </w:t>
      </w:r>
    </w:p>
    <w:p w:rsidR="00941E7A" w:rsidRDefault="00941E7A" w:rsidP="00941E7A">
      <w:pPr>
        <w:pStyle w:val="ListParagraph"/>
        <w:numPr>
          <w:ilvl w:val="0"/>
          <w:numId w:val="9"/>
        </w:numPr>
      </w:pPr>
      <w:r>
        <w:t xml:space="preserve">Всички външни </w:t>
      </w:r>
      <w:r w:rsidRPr="00941E7A">
        <w:rPr>
          <w:lang w:val="en-US"/>
        </w:rPr>
        <w:t>HTML</w:t>
      </w:r>
      <w:r>
        <w:t xml:space="preserve"> банери се предават в срок най-малко 3 дни преди началото на кампанията.</w:t>
      </w:r>
    </w:p>
    <w:p w:rsidR="002E4A66" w:rsidRDefault="002E4A66" w:rsidP="002E4A66"/>
    <w:p w:rsidR="00D349B9" w:rsidRDefault="00D349B9" w:rsidP="002E4A66">
      <w:pPr>
        <w:jc w:val="center"/>
        <w:rPr>
          <w:b/>
          <w:sz w:val="24"/>
          <w:szCs w:val="24"/>
        </w:rPr>
      </w:pPr>
    </w:p>
    <w:p w:rsidR="00D349B9" w:rsidRDefault="00D349B9" w:rsidP="002E4A66">
      <w:pPr>
        <w:jc w:val="center"/>
        <w:rPr>
          <w:b/>
          <w:sz w:val="24"/>
          <w:szCs w:val="24"/>
        </w:rPr>
      </w:pPr>
    </w:p>
    <w:p w:rsidR="002E4A66" w:rsidRDefault="002E4A66" w:rsidP="002E4A66">
      <w:pPr>
        <w:jc w:val="center"/>
        <w:rPr>
          <w:b/>
          <w:sz w:val="24"/>
          <w:szCs w:val="24"/>
        </w:rPr>
      </w:pPr>
      <w:r w:rsidRPr="002E4A66">
        <w:rPr>
          <w:b/>
          <w:sz w:val="24"/>
          <w:szCs w:val="24"/>
        </w:rPr>
        <w:lastRenderedPageBreak/>
        <w:t xml:space="preserve">Брандинг </w:t>
      </w:r>
      <w:r w:rsidRPr="002E4A66">
        <w:rPr>
          <w:b/>
          <w:sz w:val="24"/>
          <w:szCs w:val="24"/>
          <w:lang w:val="en-US"/>
        </w:rPr>
        <w:t>(Wallpaper)</w:t>
      </w:r>
    </w:p>
    <w:p w:rsidR="002E4A66" w:rsidRDefault="002E4A66" w:rsidP="002E4A66">
      <w:pPr>
        <w:ind w:left="0" w:firstLine="0"/>
        <w:rPr>
          <w:b/>
          <w:sz w:val="24"/>
          <w:szCs w:val="24"/>
        </w:rPr>
      </w:pPr>
    </w:p>
    <w:p w:rsidR="002E4A66" w:rsidRDefault="002E4A66" w:rsidP="002E4A66">
      <w:pPr>
        <w:ind w:left="0" w:firstLine="0"/>
      </w:pPr>
      <w:r>
        <w:t xml:space="preserve">Визията на рекламодателя обхваща пространството от двете страни на </w:t>
      </w:r>
      <w:r>
        <w:rPr>
          <w:lang w:val="en-US"/>
        </w:rPr>
        <w:t>bnr.bg,</w:t>
      </w:r>
      <w:r>
        <w:t xml:space="preserve"> </w:t>
      </w:r>
      <w:r w:rsidR="00786978">
        <w:t>принадлежащ сайт</w:t>
      </w:r>
      <w:r>
        <w:t xml:space="preserve"> или категория. Статично изображение, което се поставя като фон под рамката със съдържанието на страницата. </w:t>
      </w:r>
    </w:p>
    <w:p w:rsidR="002E4A66" w:rsidRDefault="002E4A66" w:rsidP="006E1DA9">
      <w:pPr>
        <w:ind w:left="0" w:firstLine="0"/>
      </w:pPr>
    </w:p>
    <w:p w:rsidR="002E4A66" w:rsidRDefault="002E4A66" w:rsidP="002E4A66">
      <w:pPr>
        <w:pStyle w:val="ListParagraph"/>
        <w:numPr>
          <w:ilvl w:val="0"/>
          <w:numId w:val="10"/>
        </w:numPr>
      </w:pPr>
      <w:r>
        <w:t xml:space="preserve">Изображението трябва да е в </w:t>
      </w:r>
      <w:r w:rsidRPr="002E4A66">
        <w:rPr>
          <w:lang w:val="en-US"/>
        </w:rPr>
        <w:t>PNG, JPG, JPEG или BMP</w:t>
      </w:r>
      <w:r>
        <w:t xml:space="preserve"> формат. Изходният файл да е с големина не повече от 200</w:t>
      </w:r>
      <w:r w:rsidRPr="002E4A66">
        <w:rPr>
          <w:lang w:val="en-US"/>
        </w:rPr>
        <w:t xml:space="preserve"> KB</w:t>
      </w:r>
      <w:r>
        <w:t xml:space="preserve">. </w:t>
      </w:r>
    </w:p>
    <w:p w:rsidR="002F0EE7" w:rsidRPr="002F0EE7" w:rsidRDefault="002F0EE7" w:rsidP="002F0EE7">
      <w:pPr>
        <w:pStyle w:val="ListParagraph"/>
        <w:ind w:firstLine="0"/>
      </w:pPr>
    </w:p>
    <w:p w:rsidR="002F0EE7" w:rsidRPr="002F0EE7" w:rsidRDefault="002F0EE7" w:rsidP="002F0EE7">
      <w:pPr>
        <w:ind w:left="360" w:firstLine="0"/>
        <w:rPr>
          <w:sz w:val="32"/>
          <w:szCs w:val="32"/>
        </w:rPr>
      </w:pPr>
      <w:r w:rsidRPr="002F0EE7">
        <w:rPr>
          <w:color w:val="1F4E79" w:themeColor="accent1" w:themeShade="80"/>
          <w:sz w:val="32"/>
          <w:szCs w:val="32"/>
        </w:rPr>
        <w:t xml:space="preserve">РЕКЛАМНА ТАРИФА </w:t>
      </w:r>
      <w:r w:rsidRPr="002F0EE7">
        <w:rPr>
          <w:color w:val="1F4E79" w:themeColor="accent1" w:themeShade="80"/>
          <w:sz w:val="32"/>
          <w:szCs w:val="32"/>
          <w:lang w:val="en-US"/>
        </w:rPr>
        <w:t>bnr.bg</w:t>
      </w:r>
      <w:r w:rsidRPr="002F0EE7">
        <w:rPr>
          <w:color w:val="1F4E79" w:themeColor="accent1" w:themeShade="80"/>
          <w:sz w:val="32"/>
          <w:szCs w:val="32"/>
        </w:rPr>
        <w:t xml:space="preserve"> 2018</w:t>
      </w:r>
    </w:p>
    <w:p w:rsidR="002F0EE7" w:rsidRPr="002F0EE7" w:rsidRDefault="002F0EE7" w:rsidP="002F0EE7">
      <w:pPr>
        <w:pStyle w:val="ListParagraph"/>
        <w:ind w:firstLine="0"/>
        <w:rPr>
          <w:color w:val="1F4E79" w:themeColor="accent1" w:themeShade="80"/>
          <w:sz w:val="32"/>
          <w:szCs w:val="32"/>
        </w:rPr>
      </w:pPr>
    </w:p>
    <w:p w:rsidR="002F0EE7" w:rsidRPr="002F0EE7" w:rsidRDefault="002F0EE7" w:rsidP="002F0EE7">
      <w:pPr>
        <w:pStyle w:val="ListParagraph"/>
        <w:ind w:firstLine="0"/>
      </w:pPr>
    </w:p>
    <w:p w:rsidR="00C10B14" w:rsidRDefault="00C10B14" w:rsidP="00C10B14">
      <w:pPr>
        <w:pStyle w:val="ListParagraph"/>
        <w:numPr>
          <w:ilvl w:val="0"/>
          <w:numId w:val="10"/>
        </w:numPr>
      </w:pPr>
      <w:r>
        <w:t xml:space="preserve">Изображението да прелива в солиден цвят в долната си част при позициониране в горната част на екрана. </w:t>
      </w:r>
    </w:p>
    <w:p w:rsidR="00C10B14" w:rsidRPr="002F0EE7" w:rsidRDefault="00C10B14" w:rsidP="002F0EE7">
      <w:pPr>
        <w:pStyle w:val="ListParagraph"/>
        <w:numPr>
          <w:ilvl w:val="0"/>
          <w:numId w:val="10"/>
        </w:numPr>
      </w:pPr>
      <w:r>
        <w:t>Изображението да прелива в солиден цвят в горната  си</w:t>
      </w:r>
    </w:p>
    <w:p w:rsidR="002E4A66" w:rsidRDefault="002E4A66" w:rsidP="002E4A66">
      <w:pPr>
        <w:pStyle w:val="ListParagraph"/>
        <w:numPr>
          <w:ilvl w:val="0"/>
          <w:numId w:val="10"/>
        </w:numPr>
      </w:pPr>
      <w:r>
        <w:t>част при позициониране в долната  част на екрана.</w:t>
      </w:r>
      <w:r w:rsidRPr="00790B48">
        <w:t xml:space="preserve"> </w:t>
      </w:r>
      <w:r>
        <w:t xml:space="preserve"> </w:t>
      </w:r>
    </w:p>
    <w:p w:rsidR="002E4A66" w:rsidRDefault="002E4A66" w:rsidP="002E4A66">
      <w:pPr>
        <w:pStyle w:val="ListParagraph"/>
        <w:numPr>
          <w:ilvl w:val="0"/>
          <w:numId w:val="10"/>
        </w:numPr>
      </w:pPr>
      <w:r>
        <w:t xml:space="preserve">Изображението да прелива в солиден цвят, ако размерът е под 1920 пиксела в ширина. </w:t>
      </w:r>
    </w:p>
    <w:p w:rsidR="002E4A66" w:rsidRDefault="002E4A66" w:rsidP="002E4A66">
      <w:pPr>
        <w:pStyle w:val="ListParagraph"/>
        <w:numPr>
          <w:ilvl w:val="0"/>
          <w:numId w:val="10"/>
        </w:numPr>
      </w:pPr>
      <w:r>
        <w:t xml:space="preserve">Файловете се предават най-малко 3 работни дни преди началото на кампанията. </w:t>
      </w:r>
    </w:p>
    <w:p w:rsidR="002E4A66" w:rsidRDefault="002E4A66" w:rsidP="002E4A66"/>
    <w:p w:rsidR="002E4A66" w:rsidRDefault="002E4A66" w:rsidP="002E4A66">
      <w:pPr>
        <w:jc w:val="center"/>
        <w:rPr>
          <w:b/>
          <w:sz w:val="24"/>
          <w:szCs w:val="24"/>
        </w:rPr>
      </w:pPr>
    </w:p>
    <w:p w:rsidR="006E1DA9" w:rsidRPr="006E1DA9" w:rsidRDefault="006E1DA9" w:rsidP="006E1DA9">
      <w:pPr>
        <w:jc w:val="center"/>
        <w:rPr>
          <w:b/>
          <w:sz w:val="24"/>
          <w:szCs w:val="24"/>
          <w:lang w:val="en-US"/>
        </w:rPr>
      </w:pPr>
      <w:r w:rsidRPr="006E1DA9">
        <w:rPr>
          <w:b/>
          <w:sz w:val="24"/>
          <w:szCs w:val="24"/>
          <w:lang w:val="en-US"/>
        </w:rPr>
        <w:t>Video Banner</w:t>
      </w:r>
    </w:p>
    <w:p w:rsidR="006E1DA9" w:rsidRDefault="006E1DA9" w:rsidP="006E1DA9"/>
    <w:p w:rsidR="006E1DA9" w:rsidRDefault="006E1DA9" w:rsidP="006E1DA9">
      <w:r>
        <w:t xml:space="preserve">Излъчване на видео съдържание в стандартни рекламни формати. Стартира автоматично, без звук. Задължително  трябва да има бутони </w:t>
      </w:r>
      <w:r>
        <w:rPr>
          <w:lang w:val="en-US"/>
        </w:rPr>
        <w:t>“Play” , “Pause” (</w:t>
      </w:r>
      <w:r>
        <w:t>тези два бутона</w:t>
      </w:r>
      <w:r w:rsidR="009B3E00">
        <w:t xml:space="preserve"> може да бъдат обединени в един</w:t>
      </w:r>
      <w:r>
        <w:t>, който  си променя състоянието)</w:t>
      </w:r>
      <w:r>
        <w:rPr>
          <w:lang w:val="en-US"/>
        </w:rPr>
        <w:t xml:space="preserve">, “Stop” </w:t>
      </w:r>
      <w:r>
        <w:t xml:space="preserve">и </w:t>
      </w:r>
      <w:r>
        <w:rPr>
          <w:lang w:val="en-US"/>
        </w:rPr>
        <w:t xml:space="preserve">“Mute” </w:t>
      </w:r>
      <w:r>
        <w:t>.  Силата на звука не трябва да надвишава 12</w:t>
      </w:r>
      <w:r>
        <w:rPr>
          <w:lang w:val="en-US"/>
        </w:rPr>
        <w:t>db.</w:t>
      </w:r>
    </w:p>
    <w:p w:rsidR="006E1DA9" w:rsidRDefault="006E1DA9" w:rsidP="006E1DA9"/>
    <w:p w:rsidR="00C10B14" w:rsidRDefault="006E1DA9" w:rsidP="00824AF9">
      <w:pPr>
        <w:pStyle w:val="ListParagraph"/>
        <w:numPr>
          <w:ilvl w:val="0"/>
          <w:numId w:val="13"/>
        </w:numPr>
      </w:pPr>
      <w:r>
        <w:t xml:space="preserve">Фонът на банера да е солиден обект или цвят. </w:t>
      </w:r>
    </w:p>
    <w:p w:rsidR="006E1DA9" w:rsidRDefault="006E1DA9" w:rsidP="00A03C01">
      <w:pPr>
        <w:pStyle w:val="ListParagraph"/>
        <w:numPr>
          <w:ilvl w:val="0"/>
          <w:numId w:val="13"/>
        </w:numPr>
      </w:pPr>
      <w:r>
        <w:t xml:space="preserve">Изходният видео файл </w:t>
      </w:r>
      <w:r w:rsidRPr="00A03C01">
        <w:rPr>
          <w:lang w:val="en-US"/>
        </w:rPr>
        <w:t>(MP4</w:t>
      </w:r>
      <w:r>
        <w:t>)</w:t>
      </w:r>
      <w:r w:rsidR="008A3352">
        <w:t xml:space="preserve"> да е с големина не повече от 2</w:t>
      </w:r>
      <w:r w:rsidR="008A3352">
        <w:rPr>
          <w:lang w:val="en-US"/>
        </w:rPr>
        <w:t>MB</w:t>
      </w:r>
      <w:r>
        <w:t xml:space="preserve">. </w:t>
      </w:r>
    </w:p>
    <w:p w:rsidR="006E1DA9" w:rsidRDefault="006E1DA9" w:rsidP="00A03C01">
      <w:pPr>
        <w:pStyle w:val="ListParagraph"/>
        <w:numPr>
          <w:ilvl w:val="0"/>
          <w:numId w:val="13"/>
        </w:numPr>
      </w:pPr>
      <w:r>
        <w:t xml:space="preserve">Видеото се стартира  само след  действие  (натискане на бутона </w:t>
      </w:r>
      <w:r w:rsidRPr="00A03C01">
        <w:rPr>
          <w:lang w:val="en-US"/>
        </w:rPr>
        <w:t>“Play”</w:t>
      </w:r>
      <w:r>
        <w:t xml:space="preserve">) от страна на потребителя. </w:t>
      </w:r>
    </w:p>
    <w:p w:rsidR="006E1DA9" w:rsidRDefault="006E1DA9" w:rsidP="00A03C01">
      <w:pPr>
        <w:pStyle w:val="ListParagraph"/>
        <w:numPr>
          <w:ilvl w:val="0"/>
          <w:numId w:val="13"/>
        </w:numPr>
      </w:pPr>
      <w:r>
        <w:t xml:space="preserve">Автоматично стартиране на видеото се допуска само след допълнително договаряне. В този случай стартира със спрян звук. </w:t>
      </w:r>
    </w:p>
    <w:p w:rsidR="00A03C01" w:rsidRDefault="00A03C01" w:rsidP="006E1DA9"/>
    <w:p w:rsidR="006E1DA9" w:rsidRDefault="006E1DA9" w:rsidP="006E1DA9">
      <w:r>
        <w:t>Необходими файлове:</w:t>
      </w:r>
    </w:p>
    <w:p w:rsidR="006E1DA9" w:rsidRDefault="006E1DA9" w:rsidP="00A03C01">
      <w:pPr>
        <w:pStyle w:val="ListParagraph"/>
        <w:numPr>
          <w:ilvl w:val="0"/>
          <w:numId w:val="14"/>
        </w:numPr>
      </w:pPr>
      <w:r>
        <w:t>Всички необходими файлов</w:t>
      </w:r>
      <w:r w:rsidR="00A03C01">
        <w:t>е</w:t>
      </w:r>
      <w:r>
        <w:t xml:space="preserve"> и материали се предават най-малко 3 работни дни преди началото на кампанията.</w:t>
      </w:r>
    </w:p>
    <w:p w:rsidR="00A03C01" w:rsidRDefault="00A03C01" w:rsidP="006E1DA9"/>
    <w:p w:rsidR="006E1DA9" w:rsidRPr="00A03C01" w:rsidRDefault="006E1DA9" w:rsidP="006E1DA9">
      <w:r>
        <w:t xml:space="preserve">Външни банери </w:t>
      </w:r>
      <w:r>
        <w:rPr>
          <w:lang w:val="en-US"/>
        </w:rPr>
        <w:t>(HTML)</w:t>
      </w:r>
      <w:r w:rsidR="00A03C01">
        <w:t>:</w:t>
      </w:r>
    </w:p>
    <w:p w:rsidR="00A03C01" w:rsidRDefault="006E1DA9" w:rsidP="00A03C01">
      <w:pPr>
        <w:pStyle w:val="ListParagraph"/>
        <w:numPr>
          <w:ilvl w:val="0"/>
          <w:numId w:val="15"/>
        </w:numPr>
      </w:pPr>
      <w:r>
        <w:t xml:space="preserve">Всички банери, които се предават  като </w:t>
      </w:r>
      <w:r w:rsidRPr="00A03C01">
        <w:rPr>
          <w:lang w:val="en-US"/>
        </w:rPr>
        <w:t xml:space="preserve">HTML </w:t>
      </w:r>
      <w:r>
        <w:t xml:space="preserve">или </w:t>
      </w:r>
      <w:r w:rsidRPr="00A03C01">
        <w:rPr>
          <w:lang w:val="en-US"/>
        </w:rPr>
        <w:t>JS (JavaScript)</w:t>
      </w:r>
      <w:r>
        <w:t xml:space="preserve"> код или съдържат имплементирани  скриптове към външни (трети) системи за отчитане на статистики, минават през предварително одобрение на съдържанието и функционалността  от екипа на БНР. </w:t>
      </w:r>
    </w:p>
    <w:p w:rsidR="006E1DA9" w:rsidRPr="00237374" w:rsidRDefault="006E1DA9" w:rsidP="00A03C01">
      <w:pPr>
        <w:pStyle w:val="ListParagraph"/>
        <w:numPr>
          <w:ilvl w:val="0"/>
          <w:numId w:val="15"/>
        </w:numPr>
      </w:pPr>
      <w:r>
        <w:t xml:space="preserve">Всички външни </w:t>
      </w:r>
      <w:r w:rsidRPr="00A03C01">
        <w:rPr>
          <w:lang w:val="en-US"/>
        </w:rPr>
        <w:t>HTML</w:t>
      </w:r>
      <w:r>
        <w:t xml:space="preserve"> банери се предават в срок най-малко 3 дни преди началото на кампанията.</w:t>
      </w:r>
    </w:p>
    <w:p w:rsidR="00941E7A" w:rsidRPr="00824AF9" w:rsidRDefault="00C10B14" w:rsidP="00D349B9">
      <w:pPr>
        <w:ind w:left="0" w:firstLine="0"/>
        <w:rPr>
          <w:color w:val="1F4E79" w:themeColor="accent1" w:themeShade="80"/>
          <w:sz w:val="32"/>
          <w:szCs w:val="32"/>
        </w:rPr>
      </w:pPr>
      <w:bookmarkStart w:id="0" w:name="_GoBack"/>
      <w:bookmarkEnd w:id="0"/>
      <w:r>
        <w:rPr>
          <w:color w:val="1F4E79" w:themeColor="accent1" w:themeShade="80"/>
          <w:sz w:val="32"/>
          <w:szCs w:val="32"/>
        </w:rPr>
        <w:t xml:space="preserve">                                                                                                 </w:t>
      </w:r>
    </w:p>
    <w:sectPr w:rsidR="00941E7A" w:rsidRPr="00824AF9">
      <w:type w:val="continuous"/>
      <w:pgSz w:w="11904" w:h="16836"/>
      <w:pgMar w:top="1440" w:right="1134" w:bottom="1440" w:left="1063" w:header="708" w:footer="708" w:gutter="0"/>
      <w:cols w:num="2" w:space="708" w:equalWidth="0">
        <w:col w:w="4483" w:space="375"/>
        <w:col w:w="484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525.75pt;height:192.75pt;visibility:visible;mso-wrap-style:square" o:bullet="t">
        <v:imagedata r:id="rId1" o:title=""/>
      </v:shape>
    </w:pict>
  </w:numPicBullet>
  <w:numPicBullet w:numPicBulletId="1">
    <w:pict>
      <v:shape id="_x0000_i1031" type="#_x0000_t75" style="width:58.5pt;height:21pt;visibility:visible;mso-wrap-style:square" o:bullet="t">
        <v:imagedata r:id="rId2" o:title=""/>
      </v:shape>
    </w:pict>
  </w:numPicBullet>
  <w:abstractNum w:abstractNumId="0" w15:restartNumberingAfterBreak="0">
    <w:nsid w:val="01B0617D"/>
    <w:multiLevelType w:val="hybridMultilevel"/>
    <w:tmpl w:val="B178EF1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00D12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29930BA"/>
    <w:multiLevelType w:val="hybridMultilevel"/>
    <w:tmpl w:val="32DCA2BE"/>
    <w:lvl w:ilvl="0" w:tplc="04020009">
      <w:start w:val="1"/>
      <w:numFmt w:val="bullet"/>
      <w:lvlText w:val=""/>
      <w:lvlJc w:val="left"/>
      <w:pPr>
        <w:ind w:left="10"/>
      </w:pPr>
      <w:rPr>
        <w:rFonts w:ascii="Wingdings" w:hAnsi="Wingdings" w:hint="default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572243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480957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B1302BF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000E95B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0948CD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344C48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28845F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90494A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5B42B8"/>
    <w:multiLevelType w:val="hybridMultilevel"/>
    <w:tmpl w:val="9CA608CC"/>
    <w:lvl w:ilvl="0" w:tplc="04020009">
      <w:start w:val="1"/>
      <w:numFmt w:val="bullet"/>
      <w:lvlText w:val=""/>
      <w:lvlJc w:val="left"/>
      <w:pPr>
        <w:ind w:left="76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 w15:restartNumberingAfterBreak="0">
    <w:nsid w:val="1FE96468"/>
    <w:multiLevelType w:val="hybridMultilevel"/>
    <w:tmpl w:val="5EAECAC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C4DEF"/>
    <w:multiLevelType w:val="hybridMultilevel"/>
    <w:tmpl w:val="2480898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F53A3"/>
    <w:multiLevelType w:val="hybridMultilevel"/>
    <w:tmpl w:val="990273E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388D"/>
    <w:multiLevelType w:val="hybridMultilevel"/>
    <w:tmpl w:val="7C4AA8EA"/>
    <w:lvl w:ilvl="0" w:tplc="0402000F">
      <w:start w:val="1"/>
      <w:numFmt w:val="decimal"/>
      <w:lvlText w:val="%1."/>
      <w:lvlJc w:val="left"/>
      <w:pPr>
        <w:ind w:left="705" w:hanging="360"/>
      </w:pPr>
    </w:lvl>
    <w:lvl w:ilvl="1" w:tplc="04020019" w:tentative="1">
      <w:start w:val="1"/>
      <w:numFmt w:val="lowerLetter"/>
      <w:lvlText w:val="%2."/>
      <w:lvlJc w:val="left"/>
      <w:pPr>
        <w:ind w:left="1425" w:hanging="360"/>
      </w:pPr>
    </w:lvl>
    <w:lvl w:ilvl="2" w:tplc="0402001B" w:tentative="1">
      <w:start w:val="1"/>
      <w:numFmt w:val="lowerRoman"/>
      <w:lvlText w:val="%3."/>
      <w:lvlJc w:val="right"/>
      <w:pPr>
        <w:ind w:left="2145" w:hanging="180"/>
      </w:pPr>
    </w:lvl>
    <w:lvl w:ilvl="3" w:tplc="0402000F" w:tentative="1">
      <w:start w:val="1"/>
      <w:numFmt w:val="decimal"/>
      <w:lvlText w:val="%4."/>
      <w:lvlJc w:val="left"/>
      <w:pPr>
        <w:ind w:left="2865" w:hanging="360"/>
      </w:pPr>
    </w:lvl>
    <w:lvl w:ilvl="4" w:tplc="04020019" w:tentative="1">
      <w:start w:val="1"/>
      <w:numFmt w:val="lowerLetter"/>
      <w:lvlText w:val="%5."/>
      <w:lvlJc w:val="left"/>
      <w:pPr>
        <w:ind w:left="3585" w:hanging="360"/>
      </w:pPr>
    </w:lvl>
    <w:lvl w:ilvl="5" w:tplc="0402001B" w:tentative="1">
      <w:start w:val="1"/>
      <w:numFmt w:val="lowerRoman"/>
      <w:lvlText w:val="%6."/>
      <w:lvlJc w:val="right"/>
      <w:pPr>
        <w:ind w:left="4305" w:hanging="180"/>
      </w:pPr>
    </w:lvl>
    <w:lvl w:ilvl="6" w:tplc="0402000F" w:tentative="1">
      <w:start w:val="1"/>
      <w:numFmt w:val="decimal"/>
      <w:lvlText w:val="%7."/>
      <w:lvlJc w:val="left"/>
      <w:pPr>
        <w:ind w:left="5025" w:hanging="360"/>
      </w:pPr>
    </w:lvl>
    <w:lvl w:ilvl="7" w:tplc="04020019" w:tentative="1">
      <w:start w:val="1"/>
      <w:numFmt w:val="lowerLetter"/>
      <w:lvlText w:val="%8."/>
      <w:lvlJc w:val="left"/>
      <w:pPr>
        <w:ind w:left="5745" w:hanging="360"/>
      </w:pPr>
    </w:lvl>
    <w:lvl w:ilvl="8" w:tplc="040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412F7118"/>
    <w:multiLevelType w:val="hybridMultilevel"/>
    <w:tmpl w:val="0D26A760"/>
    <w:lvl w:ilvl="0" w:tplc="9E98BF64">
      <w:start w:val="1"/>
      <w:numFmt w:val="decimal"/>
      <w:lvlText w:val="%1."/>
      <w:lvlJc w:val="left"/>
      <w:pPr>
        <w:ind w:left="1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994719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F24272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F5C775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77D45F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C0A53E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F20E5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7CD2F5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3B430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F20250"/>
    <w:multiLevelType w:val="hybridMultilevel"/>
    <w:tmpl w:val="85360710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A295A"/>
    <w:multiLevelType w:val="hybridMultilevel"/>
    <w:tmpl w:val="E08CE242"/>
    <w:lvl w:ilvl="0" w:tplc="77EC1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981BC0"/>
    <w:multiLevelType w:val="hybridMultilevel"/>
    <w:tmpl w:val="2FE6F5D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C5331"/>
    <w:multiLevelType w:val="hybridMultilevel"/>
    <w:tmpl w:val="7F52E07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DC6BA4"/>
    <w:multiLevelType w:val="hybridMultilevel"/>
    <w:tmpl w:val="3D06705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AB1F4B"/>
    <w:multiLevelType w:val="multilevel"/>
    <w:tmpl w:val="6F88234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9FB0558"/>
    <w:multiLevelType w:val="hybridMultilevel"/>
    <w:tmpl w:val="5DA85BD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B0DE7"/>
    <w:multiLevelType w:val="hybridMultilevel"/>
    <w:tmpl w:val="1BB8D4F4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14"/>
  </w:num>
  <w:num w:numId="5">
    <w:abstractNumId w:val="6"/>
  </w:num>
  <w:num w:numId="6">
    <w:abstractNumId w:val="3"/>
  </w:num>
  <w:num w:numId="7">
    <w:abstractNumId w:val="0"/>
  </w:num>
  <w:num w:numId="8">
    <w:abstractNumId w:val="12"/>
  </w:num>
  <w:num w:numId="9">
    <w:abstractNumId w:val="5"/>
  </w:num>
  <w:num w:numId="10">
    <w:abstractNumId w:val="13"/>
  </w:num>
  <w:num w:numId="11">
    <w:abstractNumId w:val="9"/>
  </w:num>
  <w:num w:numId="12">
    <w:abstractNumId w:val="4"/>
  </w:num>
  <w:num w:numId="13">
    <w:abstractNumId w:val="11"/>
  </w:num>
  <w:num w:numId="14">
    <w:abstractNumId w:val="16"/>
  </w:num>
  <w:num w:numId="15">
    <w:abstractNumId w:val="15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97"/>
    <w:rsid w:val="00010DC6"/>
    <w:rsid w:val="000137CC"/>
    <w:rsid w:val="0007477B"/>
    <w:rsid w:val="00076131"/>
    <w:rsid w:val="000C0312"/>
    <w:rsid w:val="000C4746"/>
    <w:rsid w:val="000C65C0"/>
    <w:rsid w:val="000D30AE"/>
    <w:rsid w:val="0011097C"/>
    <w:rsid w:val="00115AA2"/>
    <w:rsid w:val="00172B57"/>
    <w:rsid w:val="001A7990"/>
    <w:rsid w:val="001B754A"/>
    <w:rsid w:val="001E2016"/>
    <w:rsid w:val="002A7F9E"/>
    <w:rsid w:val="002D3600"/>
    <w:rsid w:val="002E4A66"/>
    <w:rsid w:val="002F0EE7"/>
    <w:rsid w:val="003317AA"/>
    <w:rsid w:val="00417E97"/>
    <w:rsid w:val="00425E53"/>
    <w:rsid w:val="0044592E"/>
    <w:rsid w:val="00532BF1"/>
    <w:rsid w:val="00533553"/>
    <w:rsid w:val="00580554"/>
    <w:rsid w:val="005E59A4"/>
    <w:rsid w:val="00613EB2"/>
    <w:rsid w:val="006466EB"/>
    <w:rsid w:val="00646FCF"/>
    <w:rsid w:val="0069535A"/>
    <w:rsid w:val="006E1DA9"/>
    <w:rsid w:val="006E670A"/>
    <w:rsid w:val="007015F8"/>
    <w:rsid w:val="00730F12"/>
    <w:rsid w:val="00786978"/>
    <w:rsid w:val="007A02BB"/>
    <w:rsid w:val="007A3CAC"/>
    <w:rsid w:val="007D1E2E"/>
    <w:rsid w:val="00824AF9"/>
    <w:rsid w:val="0082540E"/>
    <w:rsid w:val="008A3352"/>
    <w:rsid w:val="008B36C6"/>
    <w:rsid w:val="008B387D"/>
    <w:rsid w:val="008C7878"/>
    <w:rsid w:val="008D0A2B"/>
    <w:rsid w:val="008D2634"/>
    <w:rsid w:val="00941E7A"/>
    <w:rsid w:val="009473B9"/>
    <w:rsid w:val="009B3E00"/>
    <w:rsid w:val="009D5649"/>
    <w:rsid w:val="00A03C01"/>
    <w:rsid w:val="00A06950"/>
    <w:rsid w:val="00A81015"/>
    <w:rsid w:val="00A94A59"/>
    <w:rsid w:val="00AB6BE7"/>
    <w:rsid w:val="00AD0151"/>
    <w:rsid w:val="00B24A39"/>
    <w:rsid w:val="00B71FB6"/>
    <w:rsid w:val="00BC0AB3"/>
    <w:rsid w:val="00BD1153"/>
    <w:rsid w:val="00C10B14"/>
    <w:rsid w:val="00C33D7F"/>
    <w:rsid w:val="00C6541F"/>
    <w:rsid w:val="00C87CDB"/>
    <w:rsid w:val="00D30320"/>
    <w:rsid w:val="00D349B9"/>
    <w:rsid w:val="00DA5243"/>
    <w:rsid w:val="00DE3FA3"/>
    <w:rsid w:val="00EB3732"/>
    <w:rsid w:val="00F46F19"/>
    <w:rsid w:val="00F6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EB60"/>
  <w15:docId w15:val="{80F38D56-2322-4A08-8A78-9109BFFA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5" w:line="267" w:lineRule="auto"/>
      <w:ind w:left="10" w:hanging="10"/>
      <w:jc w:val="both"/>
    </w:pPr>
    <w:rPr>
      <w:rFonts w:ascii="Calibri" w:eastAsia="Calibri" w:hAnsi="Calibri" w:cs="Calibri"/>
      <w:color w:val="000000"/>
      <w:sz w:val="17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-177" w:right="21" w:hanging="10"/>
      <w:jc w:val="right"/>
      <w:outlineLvl w:val="0"/>
    </w:pPr>
    <w:rPr>
      <w:rFonts w:ascii="Calibri" w:eastAsia="Calibri" w:hAnsi="Calibri" w:cs="Calibri"/>
      <w:color w:val="000000"/>
      <w:sz w:val="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4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7015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B2"/>
    <w:rPr>
      <w:rFonts w:ascii="Tahoma" w:eastAsia="Calibri" w:hAnsi="Tahoma" w:cs="Tahoma"/>
      <w:color w:val="000000"/>
      <w:sz w:val="16"/>
      <w:szCs w:val="16"/>
    </w:rPr>
  </w:style>
  <w:style w:type="table" w:styleId="TableGrid0">
    <w:name w:val="Table Grid"/>
    <w:basedOn w:val="TableNormal"/>
    <w:uiPriority w:val="39"/>
    <w:rsid w:val="008C7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C7878"/>
    <w:pPr>
      <w:spacing w:after="0" w:line="240" w:lineRule="auto"/>
      <w:ind w:left="10" w:hanging="10"/>
      <w:jc w:val="both"/>
    </w:pPr>
    <w:rPr>
      <w:rFonts w:ascii="Calibri" w:eastAsia="Calibri" w:hAnsi="Calibri" w:cs="Calibri"/>
      <w:color w:val="000000"/>
      <w:sz w:val="17"/>
    </w:rPr>
  </w:style>
  <w:style w:type="paragraph" w:styleId="ListParagraph">
    <w:name w:val="List Paragraph"/>
    <w:basedOn w:val="Normal"/>
    <w:uiPriority w:val="34"/>
    <w:qFormat/>
    <w:rsid w:val="008D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3E45C-D8DC-483C-8911-56CE27B2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1340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e.dimitrova</dc:creator>
  <cp:lastModifiedBy>Николай Иванов</cp:lastModifiedBy>
  <cp:revision>14</cp:revision>
  <cp:lastPrinted>2018-04-24T07:53:00Z</cp:lastPrinted>
  <dcterms:created xsi:type="dcterms:W3CDTF">2018-04-24T07:56:00Z</dcterms:created>
  <dcterms:modified xsi:type="dcterms:W3CDTF">2018-06-19T14:51:00Z</dcterms:modified>
</cp:coreProperties>
</file>